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74" w:rsidRPr="007F6B3F" w:rsidRDefault="005C7E74" w:rsidP="003718B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w:t>
      </w:r>
      <w:r w:rsidR="00A00A8C">
        <w:rPr>
          <w:rFonts w:ascii="Times New Roman" w:hAnsi="Times New Roman" w:cs="Times New Roman"/>
          <w:sz w:val="28"/>
          <w:szCs w:val="28"/>
        </w:rPr>
        <w:t>Лесной</w:t>
      </w:r>
      <w:r w:rsidRPr="007F6B3F">
        <w:rPr>
          <w:rFonts w:ascii="Times New Roman" w:hAnsi="Times New Roman" w:cs="Times New Roman"/>
          <w:sz w:val="28"/>
          <w:szCs w:val="28"/>
        </w:rPr>
        <w:t xml:space="preserve"> сельсовет муниципального района </w:t>
      </w:r>
      <w:r w:rsidR="00A00A8C">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A00A8C" w:rsidRPr="00A00A8C">
        <w:rPr>
          <w:rFonts w:ascii="Times New Roman" w:hAnsi="Times New Roman" w:cs="Times New Roman"/>
          <w:sz w:val="28"/>
          <w:szCs w:val="28"/>
        </w:rPr>
        <w:t xml:space="preserve">Лесной сельсовет муниципального района Чишминский </w:t>
      </w:r>
      <w:r w:rsidRPr="007F6B3F">
        <w:rPr>
          <w:rFonts w:ascii="Times New Roman" w:hAnsi="Times New Roman" w:cs="Times New Roman"/>
          <w:sz w:val="28"/>
          <w:szCs w:val="28"/>
        </w:rPr>
        <w:t xml:space="preserve">район Республики Башкортостан, Генеральным планом сельского поселения </w:t>
      </w:r>
      <w:r w:rsidR="00A00A8C" w:rsidRPr="00A00A8C">
        <w:rPr>
          <w:rFonts w:ascii="Times New Roman" w:hAnsi="Times New Roman" w:cs="Times New Roman"/>
          <w:sz w:val="28"/>
          <w:szCs w:val="28"/>
        </w:rPr>
        <w:t>Лесной сельсовет муниципального района Чишминский</w:t>
      </w:r>
      <w:r w:rsidRPr="00A00A8C">
        <w:rPr>
          <w:rFonts w:ascii="Times New Roman" w:hAnsi="Times New Roman" w:cs="Times New Roman"/>
          <w:sz w:val="28"/>
          <w:szCs w:val="28"/>
        </w:rPr>
        <w:t xml:space="preserve"> </w:t>
      </w:r>
      <w:r w:rsidRPr="007F6B3F">
        <w:rPr>
          <w:rFonts w:ascii="Times New Roman" w:hAnsi="Times New Roman" w:cs="Times New Roman"/>
          <w:sz w:val="28"/>
          <w:szCs w:val="28"/>
        </w:rPr>
        <w:t xml:space="preserve">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w:t>
      </w:r>
      <w:r w:rsidR="00A00A8C">
        <w:rPr>
          <w:rFonts w:ascii="Times New Roman" w:hAnsi="Times New Roman" w:cs="Times New Roman"/>
          <w:sz w:val="28"/>
          <w:szCs w:val="28"/>
        </w:rPr>
        <w:t>Чишминский</w:t>
      </w:r>
      <w:r w:rsidR="003718BB" w:rsidRPr="007F6B3F">
        <w:rPr>
          <w:rFonts w:ascii="Times New Roman" w:hAnsi="Times New Roman" w:cs="Times New Roman"/>
          <w:sz w:val="28"/>
          <w:szCs w:val="28"/>
        </w:rPr>
        <w:t xml:space="preserve"> район Республики Башкортостан, </w:t>
      </w:r>
      <w:r w:rsidRPr="007F6B3F">
        <w:rPr>
          <w:rFonts w:ascii="Times New Roman" w:hAnsi="Times New Roman" w:cs="Times New Roman"/>
          <w:sz w:val="28"/>
          <w:szCs w:val="28"/>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A00A8C">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Правила утверждаются и применяются в целях создания условий для устойчивого развития территории сельского поселения </w:t>
      </w:r>
      <w:r w:rsidR="00A00A8C">
        <w:rPr>
          <w:rFonts w:ascii="Times New Roman" w:hAnsi="Times New Roman" w:cs="Times New Roman"/>
          <w:sz w:val="28"/>
          <w:szCs w:val="28"/>
        </w:rPr>
        <w:t>Лесной</w:t>
      </w:r>
      <w:r w:rsidR="00A00A8C" w:rsidRPr="007F6B3F">
        <w:rPr>
          <w:rFonts w:ascii="Times New Roman" w:hAnsi="Times New Roman" w:cs="Times New Roman"/>
          <w:sz w:val="28"/>
          <w:szCs w:val="28"/>
        </w:rPr>
        <w:t xml:space="preserve"> сельсовет муниципального района </w:t>
      </w:r>
      <w:r w:rsidR="00A00A8C">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A00A8C" w:rsidRPr="00A00A8C">
        <w:rPr>
          <w:rFonts w:ascii="Times New Roman" w:hAnsi="Times New Roman" w:cs="Times New Roman"/>
          <w:sz w:val="28"/>
          <w:szCs w:val="28"/>
        </w:rPr>
        <w:lastRenderedPageBreak/>
        <w:t xml:space="preserve">Лесной сельсовет муниципального района Чишминский </w:t>
      </w:r>
      <w:r w:rsidRPr="007F6B3F">
        <w:rPr>
          <w:rFonts w:ascii="Times New Roman" w:hAnsi="Times New Roman" w:cs="Times New Roman"/>
          <w:sz w:val="28"/>
          <w:szCs w:val="28"/>
        </w:rPr>
        <w:t xml:space="preserve">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1.1.1. Действие настоящих Правил распространяется на всю территорию сельского поселения </w:t>
      </w:r>
      <w:r w:rsidR="00A00A8C">
        <w:rPr>
          <w:rFonts w:ascii="Times New Roman" w:hAnsi="Times New Roman" w:cs="Times New Roman"/>
          <w:sz w:val="28"/>
          <w:szCs w:val="28"/>
        </w:rPr>
        <w:t>Лесной</w:t>
      </w:r>
      <w:r w:rsidR="00A00A8C" w:rsidRPr="007F6B3F">
        <w:rPr>
          <w:rFonts w:ascii="Times New Roman" w:hAnsi="Times New Roman" w:cs="Times New Roman"/>
          <w:sz w:val="28"/>
          <w:szCs w:val="28"/>
        </w:rPr>
        <w:t xml:space="preserve"> сельсовет муниципального района </w:t>
      </w:r>
      <w:r w:rsidR="00A00A8C">
        <w:rPr>
          <w:rFonts w:ascii="Times New Roman" w:hAnsi="Times New Roman" w:cs="Times New Roman"/>
          <w:sz w:val="28"/>
          <w:szCs w:val="28"/>
        </w:rPr>
        <w:t>Чишминский</w:t>
      </w:r>
      <w:r w:rsidR="00A00A8C" w:rsidRPr="007F6B3F">
        <w:rPr>
          <w:rFonts w:ascii="Times New Roman" w:hAnsi="Times New Roman" w:cs="Times New Roman"/>
          <w:sz w:val="28"/>
          <w:szCs w:val="28"/>
        </w:rPr>
        <w:t xml:space="preserve"> </w:t>
      </w:r>
      <w:r w:rsidRPr="007F6B3F">
        <w:rPr>
          <w:rFonts w:ascii="Times New Roman" w:hAnsi="Times New Roman" w:cs="Times New Roman"/>
          <w:sz w:val="28"/>
          <w:szCs w:val="28"/>
        </w:rPr>
        <w:t>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 о регулировании землепользования и застройки органами местного самоуправления сельского поселения и муниципального района </w:t>
      </w:r>
      <w:r w:rsidR="00A00A8C">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w:t>
      </w:r>
      <w:r w:rsidR="005C7E74" w:rsidRPr="007F6B3F">
        <w:rPr>
          <w:rFonts w:ascii="Times New Roman" w:hAnsi="Times New Roman" w:cs="Times New Roman"/>
          <w:sz w:val="28"/>
          <w:szCs w:val="28"/>
        </w:rPr>
        <w:lastRenderedPageBreak/>
        <w:t>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proofErr w:type="spellStart"/>
      <w:r w:rsidRPr="00592932">
        <w:rPr>
          <w:rFonts w:ascii="Times New Roman" w:hAnsi="Times New Roman" w:cs="Times New Roman"/>
          <w:sz w:val="28"/>
          <w:szCs w:val="28"/>
        </w:rPr>
        <w:t>подзоны</w:t>
      </w:r>
      <w:proofErr w:type="spellEnd"/>
      <w:r w:rsidRPr="00592932">
        <w:rPr>
          <w:rFonts w:ascii="Times New Roman" w:hAnsi="Times New Roman" w:cs="Times New Roman"/>
          <w:sz w:val="28"/>
          <w:szCs w:val="28"/>
        </w:rPr>
        <w:t xml:space="preserve">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w:t>
      </w:r>
      <w:r w:rsidRPr="007F6B3F">
        <w:rPr>
          <w:rFonts w:ascii="Times New Roman" w:hAnsi="Times New Roman" w:cs="Times New Roman"/>
          <w:sz w:val="28"/>
          <w:szCs w:val="28"/>
        </w:rPr>
        <w:lastRenderedPageBreak/>
        <w:t>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w:t>
      </w:r>
      <w:r w:rsidR="00100F5E">
        <w:rPr>
          <w:rFonts w:ascii="Times New Roman" w:hAnsi="Times New Roman" w:cs="Times New Roman"/>
          <w:sz w:val="28"/>
          <w:szCs w:val="28"/>
        </w:rPr>
        <w:t>8</w:t>
      </w:r>
      <w:r w:rsidRPr="007F6B3F">
        <w:rPr>
          <w:rFonts w:ascii="Times New Roman" w:hAnsi="Times New Roman" w:cs="Times New Roman"/>
          <w:sz w:val="28"/>
          <w:szCs w:val="28"/>
        </w:rPr>
        <w:t xml:space="preserve">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A587B" w:rsidRPr="00DA587B" w:rsidRDefault="005C7E74" w:rsidP="00DA587B">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 xml:space="preserve">2.1.3.1. </w:t>
      </w:r>
      <w:r w:rsidR="00DA587B" w:rsidRPr="00DA587B">
        <w:rPr>
          <w:rFonts w:ascii="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proofErr w:type="gramStart"/>
      <w:r w:rsidR="00DA587B" w:rsidRPr="00DA587B">
        <w:rPr>
          <w:rFonts w:ascii="Times New Roman" w:hAnsi="Times New Roman" w:cs="Times New Roman"/>
          <w:sz w:val="28"/>
          <w:szCs w:val="28"/>
        </w:rPr>
        <w:t>иные характеристики</w:t>
      </w:r>
      <w:proofErr w:type="gramEnd"/>
      <w:r w:rsidR="00DA587B" w:rsidRPr="00DA587B">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00DA587B" w:rsidRPr="00DA587B">
        <w:rPr>
          <w:rFonts w:ascii="Times New Roman" w:hAnsi="Times New Roman" w:cs="Times New Roman"/>
          <w:b/>
          <w:bCs/>
          <w:sz w:val="28"/>
          <w:szCs w:val="28"/>
        </w:rPr>
        <w:t xml:space="preserve"> </w:t>
      </w:r>
      <w:r w:rsidR="00DA587B" w:rsidRPr="00DA587B">
        <w:rPr>
          <w:rFonts w:ascii="Times New Roman" w:hAnsi="Times New Roman" w:cs="Times New Roman"/>
          <w:sz w:val="28"/>
          <w:szCs w:val="28"/>
        </w:rPr>
        <w:t>муниципального района Чишминский район.</w:t>
      </w:r>
    </w:p>
    <w:p w:rsidR="00DA587B" w:rsidRPr="00DA587B" w:rsidRDefault="00DA587B" w:rsidP="00DA58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w:t>
      </w:r>
      <w:r w:rsidRPr="00DA587B">
        <w:rPr>
          <w:rFonts w:ascii="Times New Roman" w:hAnsi="Times New Roman" w:cs="Times New Roman"/>
          <w:bCs/>
          <w:sz w:val="28"/>
          <w:szCs w:val="28"/>
        </w:rPr>
        <w:t>2.</w:t>
      </w:r>
      <w:r w:rsidRPr="00DA587B">
        <w:rPr>
          <w:rFonts w:ascii="Times New Roman" w:hAnsi="Times New Roman" w:cs="Times New Roman"/>
          <w:sz w:val="28"/>
          <w:szCs w:val="28"/>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bCs/>
          <w:sz w:val="28"/>
          <w:szCs w:val="28"/>
        </w:rPr>
        <w:t>2.1.3.3.</w:t>
      </w:r>
      <w:r w:rsidRPr="00DA587B">
        <w:rPr>
          <w:rFonts w:ascii="Times New Roman" w:hAnsi="Times New Roman" w:cs="Times New Roman"/>
          <w:sz w:val="28"/>
          <w:szCs w:val="28"/>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w:t>
      </w:r>
      <w:r w:rsidRPr="00DA587B">
        <w:rPr>
          <w:rFonts w:ascii="Times New Roman" w:hAnsi="Times New Roman" w:cs="Times New Roman"/>
          <w:sz w:val="28"/>
          <w:szCs w:val="28"/>
        </w:rPr>
        <w:lastRenderedPageBreak/>
        <w:t>Порядок организации проведения общественных обсуждений или публичных слушаний определен в главе 8 настоящих Правил.</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bCs/>
          <w:sz w:val="28"/>
          <w:szCs w:val="28"/>
        </w:rPr>
        <w:t>2.1.3.4.</w:t>
      </w:r>
      <w:r w:rsidRPr="00DA587B">
        <w:rPr>
          <w:rFonts w:ascii="Times New Roman" w:hAnsi="Times New Roman" w:cs="Times New Roman"/>
          <w:sz w:val="28"/>
          <w:szCs w:val="28"/>
        </w:rPr>
        <w:t xml:space="preserve"> Комиссия по застройке по результатам рассмотрения заявки на своем заседании с учетом заключения о результатах общественных обсуждений или публичных слушаний осуществляет подготовку рекомендаций главе администрации муниципального района Чишминский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sz w:val="28"/>
          <w:szCs w:val="28"/>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сельского поселения </w:t>
      </w:r>
      <w:r w:rsidRPr="00DA587B">
        <w:rPr>
          <w:rFonts w:ascii="Times New Roman" w:hAnsi="Times New Roman" w:cs="Times New Roman"/>
          <w:bCs/>
          <w:sz w:val="28"/>
          <w:szCs w:val="28"/>
        </w:rPr>
        <w:t>Лесной сельсовет муниципального района Чишминский</w:t>
      </w:r>
      <w:r w:rsidRPr="00DA587B">
        <w:rPr>
          <w:rFonts w:ascii="Times New Roman" w:hAnsi="Times New Roman" w:cs="Times New Roman"/>
          <w:sz w:val="28"/>
          <w:szCs w:val="28"/>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bCs/>
          <w:sz w:val="28"/>
          <w:szCs w:val="28"/>
        </w:rPr>
        <w:t>2.1.3.5.</w:t>
      </w:r>
      <w:r w:rsidRPr="00DA587B">
        <w:rPr>
          <w:rFonts w:ascii="Times New Roman" w:hAnsi="Times New Roman" w:cs="Times New Roman"/>
          <w:sz w:val="28"/>
          <w:szCs w:val="28"/>
        </w:rPr>
        <w:t xml:space="preserve"> Глава администрации муниципального района Чишминский район Республики Башкортостан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sz w:val="28"/>
          <w:szCs w:val="28"/>
        </w:rPr>
        <w:t> 2.1.3.</w:t>
      </w:r>
      <w:r w:rsidRPr="00DA587B">
        <w:rPr>
          <w:rFonts w:ascii="Times New Roman" w:hAnsi="Times New Roman" w:cs="Times New Roman"/>
          <w:bCs/>
          <w:sz w:val="28"/>
          <w:szCs w:val="28"/>
        </w:rPr>
        <w:t>6.</w:t>
      </w:r>
      <w:r w:rsidRPr="00DA587B">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587B" w:rsidRPr="00DA587B" w:rsidRDefault="00DA587B" w:rsidP="00DA587B">
      <w:pPr>
        <w:spacing w:after="0"/>
        <w:ind w:firstLine="708"/>
        <w:jc w:val="both"/>
        <w:rPr>
          <w:rFonts w:ascii="Times New Roman" w:hAnsi="Times New Roman" w:cs="Times New Roman"/>
          <w:sz w:val="28"/>
          <w:szCs w:val="28"/>
        </w:rPr>
      </w:pPr>
      <w:r w:rsidRPr="00DA587B">
        <w:rPr>
          <w:rFonts w:ascii="Times New Roman" w:hAnsi="Times New Roman" w:cs="Times New Roman"/>
          <w:bCs/>
          <w:sz w:val="28"/>
          <w:szCs w:val="28"/>
        </w:rPr>
        <w:t>2.1.3.</w:t>
      </w:r>
      <w:r>
        <w:rPr>
          <w:rFonts w:ascii="Times New Roman" w:hAnsi="Times New Roman" w:cs="Times New Roman"/>
          <w:bCs/>
          <w:sz w:val="28"/>
          <w:szCs w:val="28"/>
        </w:rPr>
        <w:t>7</w:t>
      </w:r>
      <w:r w:rsidRPr="00DA587B">
        <w:rPr>
          <w:rFonts w:ascii="Times New Roman" w:hAnsi="Times New Roman" w:cs="Times New Roman"/>
          <w:bCs/>
          <w:sz w:val="28"/>
          <w:szCs w:val="28"/>
        </w:rPr>
        <w:t>.</w:t>
      </w:r>
      <w:r w:rsidRPr="00DA587B">
        <w:rPr>
          <w:rFonts w:ascii="Times New Roman" w:hAnsi="Times New Roman" w:cs="Times New Roman"/>
          <w:sz w:val="28"/>
          <w:szCs w:val="28"/>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E2FF7" w:rsidRPr="007F6B3F" w:rsidRDefault="000E2FF7" w:rsidP="00DA587B">
      <w:pPr>
        <w:spacing w:after="0"/>
        <w:ind w:firstLine="708"/>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lastRenderedPageBreak/>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w:t>
      </w:r>
      <w:r w:rsidR="00735D2A">
        <w:rPr>
          <w:rFonts w:ascii="Times New Roman" w:hAnsi="Times New Roman" w:cs="Times New Roman"/>
          <w:sz w:val="28"/>
          <w:szCs w:val="28"/>
        </w:rPr>
        <w:t xml:space="preserve">онодательства и </w:t>
      </w:r>
      <w:r w:rsidRPr="007F6B3F">
        <w:rPr>
          <w:rFonts w:ascii="Times New Roman" w:hAnsi="Times New Roman" w:cs="Times New Roman"/>
          <w:sz w:val="28"/>
          <w:szCs w:val="28"/>
        </w:rPr>
        <w:t>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6" w:name="Par468"/>
      <w:bookmarkEnd w:id="6"/>
      <w:r w:rsidRPr="007F6B3F">
        <w:rPr>
          <w:rFonts w:ascii="Times New Roman" w:hAnsi="Times New Roman" w:cs="Times New Roman"/>
          <w:b/>
          <w:bCs/>
          <w:sz w:val="28"/>
          <w:szCs w:val="28"/>
        </w:rPr>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2.2.2.1. Физическое или юридическое лицо, заинтересованное в предоставлении разрешения на условно разрешенный вид использования земельного участка и (или) </w:t>
      </w:r>
      <w:r w:rsidRPr="007F6B3F">
        <w:rPr>
          <w:rFonts w:ascii="Times New Roman" w:hAnsi="Times New Roman" w:cs="Times New Roman"/>
          <w:sz w:val="28"/>
          <w:szCs w:val="28"/>
        </w:rPr>
        <w:lastRenderedPageBreak/>
        <w:t>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7" w:name="Par473"/>
      <w:bookmarkEnd w:id="7"/>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8" w:name="Par476"/>
      <w:bookmarkEnd w:id="8"/>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 xml:space="preserve">муниципального района </w:t>
      </w:r>
      <w:r w:rsidR="005212DC">
        <w:rPr>
          <w:rFonts w:ascii="Times New Roman" w:hAnsi="Times New Roman" w:cs="Times New Roman"/>
          <w:sz w:val="28"/>
          <w:szCs w:val="28"/>
        </w:rPr>
        <w:t>Чишминский</w:t>
      </w:r>
      <w:r w:rsidR="000E2FF7" w:rsidRPr="009A02BE">
        <w:rPr>
          <w:rFonts w:ascii="Times New Roman" w:hAnsi="Times New Roman" w:cs="Times New Roman"/>
          <w:sz w:val="28"/>
          <w:szCs w:val="28"/>
        </w:rPr>
        <w:t xml:space="preserve">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 xml:space="preserve">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w:t>
      </w:r>
      <w:r w:rsidRPr="007F6B3F">
        <w:rPr>
          <w:rFonts w:ascii="Times New Roman" w:hAnsi="Times New Roman" w:cs="Times New Roman"/>
          <w:sz w:val="28"/>
          <w:szCs w:val="28"/>
        </w:rPr>
        <w:lastRenderedPageBreak/>
        <w:t>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правил, обязательных для применения документов в области стандартизации, что 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w:t>
      </w:r>
      <w:r w:rsidR="003009BB" w:rsidRPr="007F6B3F">
        <w:rPr>
          <w:rFonts w:ascii="Times New Roman" w:hAnsi="Times New Roman" w:cs="Times New Roman"/>
          <w:sz w:val="28"/>
          <w:szCs w:val="28"/>
        </w:rPr>
        <w:lastRenderedPageBreak/>
        <w:t xml:space="preserve">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A02BE">
        <w:rPr>
          <w:rFonts w:ascii="Times New Roman" w:hAnsi="Times New Roman" w:cs="Times New Roman"/>
          <w:sz w:val="28"/>
          <w:szCs w:val="28"/>
        </w:rPr>
        <w:t>приаэродромной</w:t>
      </w:r>
      <w:proofErr w:type="spellEnd"/>
      <w:r w:rsidRPr="009A02BE">
        <w:rPr>
          <w:rFonts w:ascii="Times New Roman" w:hAnsi="Times New Roman" w:cs="Times New Roman"/>
          <w:sz w:val="28"/>
          <w:szCs w:val="28"/>
        </w:rPr>
        <w:t xml:space="preserve">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градостроительное заключение, выдаваемое </w:t>
      </w:r>
      <w:r w:rsidR="002B37F2">
        <w:rPr>
          <w:rFonts w:ascii="Times New Roman" w:hAnsi="Times New Roman" w:cs="Times New Roman"/>
          <w:sz w:val="28"/>
          <w:szCs w:val="28"/>
        </w:rPr>
        <w:t>отделом</w:t>
      </w:r>
      <w:r>
        <w:rPr>
          <w:rFonts w:ascii="Times New Roman" w:hAnsi="Times New Roman" w:cs="Times New Roman"/>
          <w:sz w:val="28"/>
          <w:szCs w:val="28"/>
        </w:rPr>
        <w:t xml:space="preserve"> архитектуры</w:t>
      </w:r>
      <w:r w:rsidR="00036D5B">
        <w:rPr>
          <w:rFonts w:ascii="Times New Roman" w:hAnsi="Times New Roman" w:cs="Times New Roman"/>
          <w:sz w:val="28"/>
          <w:szCs w:val="28"/>
        </w:rPr>
        <w:t xml:space="preserve"> и градостроительной деятельности</w:t>
      </w:r>
      <w:r>
        <w:rPr>
          <w:rFonts w:ascii="Times New Roman" w:hAnsi="Times New Roman" w:cs="Times New Roman"/>
          <w:sz w:val="28"/>
          <w:szCs w:val="28"/>
        </w:rPr>
        <w:t xml:space="preserve"> администрации муниципального района </w:t>
      </w:r>
      <w:r w:rsidR="002B37F2">
        <w:rPr>
          <w:rFonts w:ascii="Times New Roman" w:hAnsi="Times New Roman" w:cs="Times New Roman"/>
          <w:sz w:val="28"/>
          <w:szCs w:val="28"/>
        </w:rPr>
        <w:t>Чишминский</w:t>
      </w:r>
      <w:r>
        <w:rPr>
          <w:rFonts w:ascii="Times New Roman" w:hAnsi="Times New Roman" w:cs="Times New Roman"/>
          <w:sz w:val="28"/>
          <w:szCs w:val="28"/>
        </w:rPr>
        <w:t xml:space="preserve">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w:t>
      </w:r>
      <w:r w:rsidR="00ED405D" w:rsidRPr="007F6B3F">
        <w:rPr>
          <w:rFonts w:ascii="Times New Roman" w:hAnsi="Times New Roman" w:cs="Times New Roman"/>
          <w:sz w:val="28"/>
          <w:szCs w:val="28"/>
        </w:rPr>
        <w:lastRenderedPageBreak/>
        <w:t xml:space="preserve">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lastRenderedPageBreak/>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2B37F2">
        <w:rPr>
          <w:rFonts w:ascii="Times New Roman" w:hAnsi="Times New Roman" w:cs="Times New Roman"/>
          <w:sz w:val="28"/>
          <w:szCs w:val="28"/>
        </w:rPr>
        <w:t>Лесной</w:t>
      </w:r>
      <w:r w:rsidRPr="007F6B3F">
        <w:rPr>
          <w:rFonts w:ascii="Times New Roman" w:hAnsi="Times New Roman" w:cs="Times New Roman"/>
          <w:sz w:val="28"/>
          <w:szCs w:val="28"/>
        </w:rPr>
        <w:t xml:space="preserve"> сельсовет муниципального района </w:t>
      </w:r>
      <w:r w:rsidR="002B37F2">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 иными нормативными правовыми актами Совета сельского поселения </w:t>
      </w:r>
      <w:r w:rsidR="002B37F2">
        <w:rPr>
          <w:rFonts w:ascii="Times New Roman" w:hAnsi="Times New Roman" w:cs="Times New Roman"/>
          <w:sz w:val="28"/>
          <w:szCs w:val="28"/>
        </w:rPr>
        <w:t>Лесной</w:t>
      </w:r>
      <w:r w:rsidRPr="007F6B3F">
        <w:rPr>
          <w:rFonts w:ascii="Times New Roman" w:hAnsi="Times New Roman" w:cs="Times New Roman"/>
          <w:sz w:val="28"/>
          <w:szCs w:val="28"/>
        </w:rPr>
        <w:t xml:space="preserve"> сельсовет муниципального района </w:t>
      </w:r>
      <w:r w:rsidR="002B37F2">
        <w:rPr>
          <w:rFonts w:ascii="Times New Roman" w:hAnsi="Times New Roman" w:cs="Times New Roman"/>
          <w:sz w:val="28"/>
          <w:szCs w:val="28"/>
        </w:rPr>
        <w:t>Чишминский</w:t>
      </w:r>
      <w:r w:rsidRPr="007F6B3F">
        <w:rPr>
          <w:rFonts w:ascii="Times New Roman" w:hAnsi="Times New Roman" w:cs="Times New Roman"/>
          <w:sz w:val="28"/>
          <w:szCs w:val="28"/>
        </w:rPr>
        <w:t xml:space="preserve"> район Республики Башкортостан, с учетом положений </w:t>
      </w:r>
      <w:hyperlink r:id="rId8"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w:t>
      </w:r>
      <w:r w:rsidR="00735D2A">
        <w:rPr>
          <w:rFonts w:ascii="Times New Roman" w:hAnsi="Times New Roman" w:cs="Times New Roman"/>
          <w:sz w:val="28"/>
          <w:szCs w:val="28"/>
        </w:rPr>
        <w:t xml:space="preserve">ета в составе градостроительных </w:t>
      </w:r>
      <w:r w:rsidRPr="007F6B3F">
        <w:rPr>
          <w:rFonts w:ascii="Times New Roman" w:hAnsi="Times New Roman" w:cs="Times New Roman"/>
          <w:sz w:val="28"/>
          <w:szCs w:val="28"/>
        </w:rPr>
        <w:t>регламентов</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w:t>
      </w:r>
      <w:proofErr w:type="gramStart"/>
      <w:r w:rsidR="00B22203" w:rsidRPr="007F6B3F">
        <w:rPr>
          <w:rFonts w:ascii="Times New Roman" w:hAnsi="Times New Roman" w:cs="Times New Roman"/>
          <w:sz w:val="28"/>
          <w:szCs w:val="28"/>
        </w:rPr>
        <w:t xml:space="preserve">в соответствии </w:t>
      </w:r>
      <w:r w:rsidRPr="007F6B3F">
        <w:rPr>
          <w:rFonts w:ascii="Times New Roman" w:hAnsi="Times New Roman" w:cs="Times New Roman"/>
          <w:sz w:val="28"/>
          <w:szCs w:val="28"/>
        </w:rPr>
        <w:t>с Градостроительн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кодекса</w:t>
      </w:r>
      <w:proofErr w:type="gramEnd"/>
      <w:r w:rsidRPr="007F6B3F">
        <w:rPr>
          <w:rFonts w:ascii="Times New Roman" w:hAnsi="Times New Roman" w:cs="Times New Roman"/>
          <w:sz w:val="28"/>
          <w:szCs w:val="28"/>
        </w:rPr>
        <w:t xml:space="preserve">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не позднее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w:t>
      </w:r>
      <w:r w:rsidRPr="007F6B3F">
        <w:rPr>
          <w:rFonts w:ascii="Times New Roman" w:hAnsi="Times New Roman" w:cs="Times New Roman"/>
          <w:sz w:val="28"/>
          <w:szCs w:val="28"/>
        </w:rPr>
        <w:lastRenderedPageBreak/>
        <w:t xml:space="preserve">обсуждениях, о начале их проведения подлежит опубликованию в </w:t>
      </w:r>
      <w:r w:rsidR="00A74B32" w:rsidRPr="007F6B3F">
        <w:rPr>
          <w:rFonts w:ascii="Times New Roman" w:hAnsi="Times New Roman" w:cs="Times New Roman"/>
          <w:sz w:val="28"/>
          <w:szCs w:val="28"/>
        </w:rPr>
        <w:t>газете «</w:t>
      </w:r>
      <w:r w:rsidR="002B37F2">
        <w:rPr>
          <w:rFonts w:ascii="Times New Roman" w:hAnsi="Times New Roman" w:cs="Times New Roman"/>
          <w:sz w:val="28"/>
          <w:szCs w:val="28"/>
        </w:rPr>
        <w:t>Родник</w:t>
      </w:r>
      <w:r w:rsidR="00A74B3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 в</w:t>
      </w:r>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w:t>
      </w:r>
      <w:r w:rsidR="00735D2A">
        <w:rPr>
          <w:rFonts w:ascii="Times New Roman" w:hAnsi="Times New Roman" w:cs="Times New Roman"/>
          <w:sz w:val="28"/>
          <w:szCs w:val="28"/>
        </w:rPr>
        <w:t xml:space="preserve">дятся общественные обсуждения, </w:t>
      </w:r>
      <w:r w:rsidRPr="007F6B3F">
        <w:rPr>
          <w:rFonts w:ascii="Times New Roman" w:hAnsi="Times New Roman" w:cs="Times New Roman"/>
          <w:sz w:val="28"/>
          <w:szCs w:val="28"/>
        </w:rPr>
        <w:t>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лицо, зарегистрированное в конкретном населенном пункте или на </w:t>
      </w:r>
      <w:r w:rsidR="00735D2A">
        <w:rPr>
          <w:rFonts w:ascii="Times New Roman" w:hAnsi="Times New Roman" w:cs="Times New Roman"/>
          <w:sz w:val="28"/>
          <w:szCs w:val="28"/>
        </w:rPr>
        <w:t xml:space="preserve">территории, в отношении которых </w:t>
      </w:r>
      <w:r>
        <w:rPr>
          <w:rFonts w:ascii="Times New Roman" w:hAnsi="Times New Roman" w:cs="Times New Roman"/>
          <w:sz w:val="28"/>
          <w:szCs w:val="28"/>
        </w:rPr>
        <w:t>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w:t>
      </w:r>
      <w:r w:rsidR="00D906FF">
        <w:rPr>
          <w:rFonts w:ascii="Times New Roman" w:hAnsi="Times New Roman" w:cs="Times New Roman"/>
          <w:sz w:val="28"/>
          <w:szCs w:val="28"/>
        </w:rPr>
        <w:t>Родник</w:t>
      </w:r>
      <w:r w:rsidRPr="007F6B3F">
        <w:rPr>
          <w:rFonts w:ascii="Times New Roman" w:hAnsi="Times New Roman" w:cs="Times New Roman"/>
          <w:sz w:val="28"/>
          <w:szCs w:val="28"/>
        </w:rPr>
        <w:t>»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w:t>
      </w:r>
      <w:r w:rsidRPr="007F6B3F">
        <w:rPr>
          <w:rFonts w:ascii="Times New Roman" w:hAnsi="Times New Roman" w:cs="Times New Roman"/>
          <w:sz w:val="28"/>
          <w:szCs w:val="28"/>
        </w:rPr>
        <w:lastRenderedPageBreak/>
        <w:t xml:space="preserve">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w:t>
      </w:r>
      <w:r w:rsidR="00D906FF">
        <w:rPr>
          <w:rFonts w:ascii="Times New Roman" w:hAnsi="Times New Roman" w:cs="Times New Roman"/>
          <w:sz w:val="28"/>
          <w:szCs w:val="28"/>
        </w:rPr>
        <w:t>П</w:t>
      </w:r>
      <w:r w:rsidRPr="009A02BE">
        <w:rPr>
          <w:rFonts w:ascii="Times New Roman" w:hAnsi="Times New Roman" w:cs="Times New Roman"/>
          <w:sz w:val="28"/>
          <w:szCs w:val="28"/>
        </w:rPr>
        <w:t xml:space="preserve"> – производственная зона;</w:t>
      </w:r>
    </w:p>
    <w:p w:rsidR="00735D2A" w:rsidRPr="009A02BE" w:rsidRDefault="00D906FF"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w:t>
      </w:r>
      <w:r w:rsidR="00735D2A">
        <w:rPr>
          <w:rFonts w:ascii="Times New Roman" w:hAnsi="Times New Roman" w:cs="Times New Roman"/>
          <w:sz w:val="28"/>
          <w:szCs w:val="28"/>
        </w:rPr>
        <w:t xml:space="preserve"> – </w:t>
      </w:r>
      <w:r>
        <w:rPr>
          <w:rFonts w:ascii="Times New Roman" w:hAnsi="Times New Roman" w:cs="Times New Roman"/>
          <w:sz w:val="28"/>
          <w:szCs w:val="28"/>
        </w:rPr>
        <w:t>Предпринимательская</w:t>
      </w:r>
      <w:r w:rsidR="00735D2A">
        <w:rPr>
          <w:rFonts w:ascii="Times New Roman" w:hAnsi="Times New Roman" w:cs="Times New Roman"/>
          <w:sz w:val="28"/>
          <w:szCs w:val="28"/>
        </w:rPr>
        <w:t>;</w:t>
      </w:r>
    </w:p>
    <w:p w:rsidR="005C7E74" w:rsidRPr="009A02BE" w:rsidRDefault="00D906FF"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К - коммунальная</w:t>
      </w:r>
      <w:r w:rsidR="005C7E74" w:rsidRP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spellStart"/>
      <w:r w:rsidRPr="009A02BE">
        <w:rPr>
          <w:rFonts w:ascii="Times New Roman" w:hAnsi="Times New Roman" w:cs="Times New Roman"/>
          <w:sz w:val="28"/>
          <w:szCs w:val="28"/>
        </w:rPr>
        <w:t>С</w:t>
      </w:r>
      <w:r w:rsidR="00D906FF">
        <w:rPr>
          <w:rFonts w:ascii="Times New Roman" w:hAnsi="Times New Roman" w:cs="Times New Roman"/>
          <w:sz w:val="28"/>
          <w:szCs w:val="28"/>
        </w:rPr>
        <w:t>х</w:t>
      </w:r>
      <w:proofErr w:type="spellEnd"/>
      <w:r w:rsidRPr="009A02BE">
        <w:rPr>
          <w:rFonts w:ascii="Times New Roman" w:hAnsi="Times New Roman" w:cs="Times New Roman"/>
          <w:sz w:val="28"/>
          <w:szCs w:val="28"/>
        </w:rPr>
        <w:t xml:space="preserve"> – зона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Р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w:t>
      </w:r>
      <w:r w:rsidR="000C3FAE">
        <w:rPr>
          <w:rFonts w:ascii="Times New Roman" w:hAnsi="Times New Roman" w:cs="Times New Roman"/>
          <w:sz w:val="28"/>
          <w:szCs w:val="28"/>
        </w:rPr>
        <w:t>О</w:t>
      </w:r>
      <w:r w:rsidRPr="009A02BE">
        <w:rPr>
          <w:rFonts w:ascii="Times New Roman" w:hAnsi="Times New Roman" w:cs="Times New Roman"/>
          <w:sz w:val="28"/>
          <w:szCs w:val="28"/>
        </w:rPr>
        <w:t xml:space="preserve"> – зона с</w:t>
      </w:r>
      <w:r w:rsidR="000C3FAE">
        <w:rPr>
          <w:rFonts w:ascii="Times New Roman" w:hAnsi="Times New Roman" w:cs="Times New Roman"/>
          <w:sz w:val="28"/>
          <w:szCs w:val="28"/>
        </w:rPr>
        <w:t>анитарно-охранного</w:t>
      </w:r>
      <w:r w:rsidRPr="009A02BE">
        <w:rPr>
          <w:rFonts w:ascii="Times New Roman" w:hAnsi="Times New Roman" w:cs="Times New Roman"/>
          <w:sz w:val="28"/>
          <w:szCs w:val="28"/>
        </w:rPr>
        <w:t xml:space="preserve"> назначения</w:t>
      </w:r>
      <w:r w:rsidR="006952BA">
        <w:rPr>
          <w:rFonts w:ascii="Times New Roman" w:hAnsi="Times New Roman" w:cs="Times New Roman"/>
          <w:sz w:val="28"/>
          <w:szCs w:val="28"/>
        </w:rPr>
        <w:t>;</w:t>
      </w:r>
    </w:p>
    <w:p w:rsidR="000C3FAE" w:rsidRDefault="000C3FAE"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t>ЗДО – зона действия ограничений по природно-экологическим и санитарно-гигиеническим требованиям</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9" w:name="Par1042"/>
      <w:bookmarkEnd w:id="9"/>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 xml:space="preserve">Местными нормативами градостроительной деятельности на территории сельского поселения </w:t>
      </w:r>
      <w:r w:rsidR="00735D2A">
        <w:rPr>
          <w:rFonts w:ascii="Times New Roman" w:hAnsi="Times New Roman" w:cs="Times New Roman"/>
          <w:sz w:val="28"/>
          <w:szCs w:val="28"/>
        </w:rPr>
        <w:t>Михайловский</w:t>
      </w:r>
      <w:r w:rsidRPr="009A02B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w:t>
      </w:r>
      <w:r w:rsidRPr="007F6B3F">
        <w:rPr>
          <w:rFonts w:ascii="Times New Roman" w:hAnsi="Times New Roman" w:cs="Times New Roman"/>
          <w:sz w:val="28"/>
          <w:szCs w:val="28"/>
        </w:rPr>
        <w:lastRenderedPageBreak/>
        <w:t>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735D2A">
        <w:rPr>
          <w:rFonts w:ascii="Times New Roman" w:hAnsi="Times New Roman" w:cs="Times New Roman"/>
          <w:sz w:val="28"/>
          <w:szCs w:val="28"/>
        </w:rPr>
        <w:t>Михайловский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7F6B3F">
        <w:rPr>
          <w:rFonts w:ascii="Times New Roman" w:hAnsi="Times New Roman" w:cs="Times New Roman"/>
          <w:sz w:val="28"/>
          <w:szCs w:val="28"/>
        </w:rPr>
        <w:t>водоохранных</w:t>
      </w:r>
      <w:proofErr w:type="spellEnd"/>
      <w:r w:rsidRPr="007F6B3F">
        <w:rPr>
          <w:rFonts w:ascii="Times New Roman" w:hAnsi="Times New Roman" w:cs="Times New Roman"/>
          <w:sz w:val="28"/>
          <w:szCs w:val="28"/>
        </w:rPr>
        <w:t xml:space="preserve">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w:t>
      </w:r>
      <w:proofErr w:type="spellStart"/>
      <w:r w:rsidR="005C56FA" w:rsidRPr="005C56FA">
        <w:rPr>
          <w:rFonts w:ascii="Times New Roman" w:hAnsi="Times New Roman" w:cs="Times New Roman"/>
          <w:sz w:val="28"/>
          <w:szCs w:val="28"/>
        </w:rPr>
        <w:t>Минрегиона</w:t>
      </w:r>
      <w:proofErr w:type="spellEnd"/>
      <w:r w:rsidR="005C56FA" w:rsidRPr="005C56FA">
        <w:rPr>
          <w:rFonts w:ascii="Times New Roman" w:hAnsi="Times New Roman" w:cs="Times New Roman"/>
          <w:sz w:val="28"/>
          <w:szCs w:val="28"/>
        </w:rPr>
        <w:t xml:space="preserve">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w:t>
      </w:r>
      <w:r w:rsidRPr="007F6B3F">
        <w:rPr>
          <w:rFonts w:ascii="Times New Roman" w:hAnsi="Times New Roman" w:cs="Times New Roman"/>
          <w:sz w:val="28"/>
          <w:szCs w:val="28"/>
        </w:rPr>
        <w:lastRenderedPageBreak/>
        <w:t>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3.5.15.</w:t>
      </w:r>
      <w:r w:rsidR="00F137C5" w:rsidRPr="007F6B3F">
        <w:rPr>
          <w:rFonts w:ascii="Times New Roman" w:hAnsi="Times New Roman" w:cs="Times New Roman"/>
          <w:sz w:val="28"/>
          <w:szCs w:val="28"/>
        </w:rPr>
        <w:t xml:space="preserve"> В границах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пожарных депо, местных и транзитных коммуникаций, линий электропередач, электроподстанций, </w:t>
      </w:r>
      <w:proofErr w:type="spellStart"/>
      <w:r w:rsidRPr="007F6B3F">
        <w:rPr>
          <w:rFonts w:ascii="Times New Roman" w:hAnsi="Times New Roman" w:cs="Times New Roman"/>
          <w:sz w:val="28"/>
          <w:szCs w:val="28"/>
        </w:rPr>
        <w:t>нефте</w:t>
      </w:r>
      <w:proofErr w:type="spellEnd"/>
      <w:r w:rsidRPr="007F6B3F">
        <w:rPr>
          <w:rFonts w:ascii="Times New Roman" w:hAnsi="Times New Roman" w:cs="Times New Roman"/>
          <w:sz w:val="28"/>
          <w:szCs w:val="28"/>
        </w:rPr>
        <w:t xml:space="preserve">- и газопроводов, </w:t>
      </w:r>
      <w:proofErr w:type="spellStart"/>
      <w:r w:rsidRPr="007F6B3F">
        <w:rPr>
          <w:rFonts w:ascii="Times New Roman" w:hAnsi="Times New Roman" w:cs="Times New Roman"/>
          <w:sz w:val="28"/>
          <w:szCs w:val="28"/>
        </w:rPr>
        <w:t>водоохлаждающих</w:t>
      </w:r>
      <w:proofErr w:type="spellEnd"/>
      <w:r w:rsidRPr="007F6B3F">
        <w:rPr>
          <w:rFonts w:ascii="Times New Roman" w:hAnsi="Times New Roman" w:cs="Times New Roman"/>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зонах </w:t>
      </w:r>
      <w:r w:rsidR="00F137C5" w:rsidRPr="007F6B3F">
        <w:rPr>
          <w:rFonts w:ascii="Times New Roman" w:hAnsi="Times New Roman" w:cs="Times New Roman"/>
          <w:sz w:val="28"/>
          <w:szCs w:val="28"/>
        </w:rPr>
        <w:t xml:space="preserve">объектов пищевых отраслей промышленности, оптовых складов продовольственного сырья и пищевой </w:t>
      </w:r>
      <w:r w:rsidR="00F137C5" w:rsidRPr="007F6B3F">
        <w:rPr>
          <w:rFonts w:ascii="Times New Roman" w:hAnsi="Times New Roman" w:cs="Times New Roman"/>
          <w:sz w:val="28"/>
          <w:szCs w:val="28"/>
        </w:rPr>
        <w:lastRenderedPageBreak/>
        <w:t>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proofErr w:type="spellStart"/>
      <w:r w:rsidRPr="009A02BE">
        <w:rPr>
          <w:rFonts w:ascii="Times New Roman" w:hAnsi="Times New Roman" w:cs="Times New Roman"/>
          <w:sz w:val="28"/>
          <w:szCs w:val="28"/>
        </w:rPr>
        <w:t>Санитарно</w:t>
      </w:r>
      <w:proofErr w:type="spellEnd"/>
      <w:r w:rsidRPr="009A02BE">
        <w:rPr>
          <w:rFonts w:ascii="Times New Roman" w:hAnsi="Times New Roman" w:cs="Times New Roman"/>
          <w:sz w:val="28"/>
          <w:szCs w:val="28"/>
        </w:rPr>
        <w:t xml:space="preserve">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 xml:space="preserve">в </w:t>
      </w:r>
      <w:proofErr w:type="spellStart"/>
      <w:r w:rsidR="00AD6815" w:rsidRPr="007F6B3F">
        <w:rPr>
          <w:rFonts w:ascii="Times New Roman" w:hAnsi="Times New Roman" w:cs="Times New Roman"/>
          <w:sz w:val="28"/>
          <w:szCs w:val="28"/>
        </w:rPr>
        <w:t>насеенных</w:t>
      </w:r>
      <w:proofErr w:type="spellEnd"/>
      <w:r w:rsidR="00AD6815" w:rsidRPr="007F6B3F">
        <w:rPr>
          <w:rFonts w:ascii="Times New Roman" w:hAnsi="Times New Roman" w:cs="Times New Roman"/>
          <w:sz w:val="28"/>
          <w:szCs w:val="28"/>
        </w:rPr>
        <w:t xml:space="preserve">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sidRPr="007F6B3F">
        <w:rPr>
          <w:rFonts w:ascii="Times New Roman" w:hAnsi="Times New Roman" w:cs="Times New Roman"/>
          <w:sz w:val="28"/>
          <w:szCs w:val="28"/>
        </w:rPr>
        <w:t>шумозащитных</w:t>
      </w:r>
      <w:proofErr w:type="spellEnd"/>
      <w:r w:rsidRPr="007F6B3F">
        <w:rPr>
          <w:rFonts w:ascii="Times New Roman" w:hAnsi="Times New Roman" w:cs="Times New Roman"/>
          <w:sz w:val="28"/>
          <w:szCs w:val="28"/>
        </w:rPr>
        <w:t xml:space="preserve">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3.5.21</w:t>
      </w:r>
      <w:r w:rsidR="00F137C5" w:rsidRPr="007F6B3F">
        <w:rPr>
          <w:rFonts w:ascii="Times New Roman" w:hAnsi="Times New Roman" w:cs="Times New Roman"/>
          <w:sz w:val="28"/>
          <w:szCs w:val="28"/>
        </w:rPr>
        <w:t xml:space="preserve">. При осуществлении строительства, реконструкции обязательно применение </w:t>
      </w:r>
      <w:proofErr w:type="spellStart"/>
      <w:r w:rsidR="00F137C5" w:rsidRPr="007F6B3F">
        <w:rPr>
          <w:rFonts w:ascii="Times New Roman" w:hAnsi="Times New Roman" w:cs="Times New Roman"/>
          <w:sz w:val="28"/>
          <w:szCs w:val="28"/>
        </w:rPr>
        <w:t>шумозащитных</w:t>
      </w:r>
      <w:proofErr w:type="spellEnd"/>
      <w:r w:rsidR="00F137C5" w:rsidRPr="007F6B3F">
        <w:rPr>
          <w:rFonts w:ascii="Times New Roman" w:hAnsi="Times New Roman" w:cs="Times New Roman"/>
          <w:sz w:val="28"/>
          <w:szCs w:val="28"/>
        </w:rPr>
        <w:t xml:space="preserve">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85092">
        <w:rPr>
          <w:rFonts w:ascii="Times New Roman" w:hAnsi="Times New Roman" w:cs="Times New Roman"/>
          <w:sz w:val="28"/>
          <w:szCs w:val="28"/>
        </w:rPr>
        <w:t xml:space="preserve">3.5.22. </w:t>
      </w:r>
      <w:r w:rsidR="00B81912" w:rsidRPr="00F85092">
        <w:rPr>
          <w:rFonts w:ascii="Times New Roman" w:hAnsi="Times New Roman" w:cs="Times New Roman"/>
          <w:sz w:val="28"/>
          <w:szCs w:val="28"/>
        </w:rPr>
        <w:t>В рекреационной зоне</w:t>
      </w:r>
      <w:r w:rsidR="00F85092" w:rsidRPr="00F85092">
        <w:rPr>
          <w:rFonts w:ascii="Times New Roman" w:hAnsi="Times New Roman" w:cs="Times New Roman"/>
          <w:sz w:val="28"/>
          <w:szCs w:val="28"/>
        </w:rPr>
        <w:t xml:space="preserve"> </w:t>
      </w:r>
      <w:r w:rsidR="00B81912" w:rsidRPr="00F85092">
        <w:rPr>
          <w:rFonts w:ascii="Times New Roman" w:hAnsi="Times New Roman" w:cs="Times New Roman"/>
          <w:sz w:val="28"/>
          <w:szCs w:val="28"/>
        </w:rPr>
        <w:t>запрещается движение и стоянка механизированных транспортных средств</w:t>
      </w:r>
      <w:r w:rsidR="00D400BF" w:rsidRPr="00F85092">
        <w:rPr>
          <w:rFonts w:ascii="Times New Roman" w:hAnsi="Times New Roman" w:cs="Times New Roman"/>
          <w:sz w:val="28"/>
          <w:szCs w:val="28"/>
        </w:rPr>
        <w:t xml:space="preserve"> (кроме специальных транспортных средств)</w:t>
      </w:r>
      <w:r w:rsidR="00B81912" w:rsidRPr="00F85092">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85092">
        <w:rPr>
          <w:rFonts w:ascii="Times New Roman" w:hAnsi="Times New Roman" w:cs="Times New Roman"/>
          <w:b/>
          <w:bCs/>
          <w:sz w:val="28"/>
          <w:szCs w:val="28"/>
        </w:rPr>
        <w:t xml:space="preserve"> </w:t>
      </w:r>
      <w:r w:rsidR="00B81912" w:rsidRPr="00F85092">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85092">
        <w:rPr>
          <w:rFonts w:ascii="Times New Roman" w:hAnsi="Times New Roman" w:cs="Times New Roman"/>
          <w:sz w:val="28"/>
          <w:szCs w:val="28"/>
        </w:rPr>
        <w:t>№</w:t>
      </w:r>
      <w:r w:rsidR="00B81912" w:rsidRPr="00F85092">
        <w:rPr>
          <w:rFonts w:ascii="Times New Roman" w:hAnsi="Times New Roman" w:cs="Times New Roman"/>
          <w:sz w:val="28"/>
          <w:szCs w:val="28"/>
        </w:rPr>
        <w:t xml:space="preserve"> 662</w:t>
      </w:r>
      <w:r w:rsidR="005326E7" w:rsidRPr="00F85092">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0" w:name="Par1118"/>
      <w:bookmarkEnd w:id="10"/>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1" w:name="Par1120"/>
      <w:bookmarkEnd w:id="11"/>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7F6B3F">
        <w:rPr>
          <w:rFonts w:ascii="Times New Roman" w:hAnsi="Times New Roman" w:cs="Times New Roman"/>
          <w:sz w:val="28"/>
          <w:szCs w:val="28"/>
        </w:rPr>
        <w:t>пристроя</w:t>
      </w:r>
      <w:proofErr w:type="spellEnd"/>
      <w:r w:rsidRPr="007F6B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w:t>
      </w:r>
      <w:proofErr w:type="spellStart"/>
      <w:r w:rsidR="00303E12" w:rsidRPr="007F6B3F">
        <w:rPr>
          <w:rFonts w:ascii="Times New Roman" w:hAnsi="Times New Roman" w:cs="Times New Roman"/>
          <w:sz w:val="28"/>
          <w:szCs w:val="28"/>
        </w:rPr>
        <w:t>мегапаскаля</w:t>
      </w:r>
      <w:proofErr w:type="spellEnd"/>
      <w:r w:rsidR="00303E12" w:rsidRPr="007F6B3F">
        <w:rPr>
          <w:rFonts w:ascii="Times New Roman" w:hAnsi="Times New Roman" w:cs="Times New Roman"/>
          <w:sz w:val="28"/>
          <w:szCs w:val="28"/>
        </w:rPr>
        <w:t xml:space="preserve">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w:t>
      </w:r>
      <w:r w:rsidR="003C7608">
        <w:rPr>
          <w:rFonts w:ascii="Times New Roman" w:hAnsi="Times New Roman" w:cs="Times New Roman"/>
          <w:sz w:val="28"/>
          <w:szCs w:val="28"/>
        </w:rPr>
        <w:t>Чишминский</w:t>
      </w:r>
      <w:r w:rsidR="0094650F" w:rsidRPr="007F6B3F">
        <w:rPr>
          <w:rFonts w:ascii="Times New Roman" w:hAnsi="Times New Roman" w:cs="Times New Roman"/>
          <w:sz w:val="28"/>
          <w:szCs w:val="28"/>
        </w:rPr>
        <w:t xml:space="preserve">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w:t>
      </w:r>
      <w:r w:rsidR="00F042D8" w:rsidRPr="007F6B3F">
        <w:rPr>
          <w:rFonts w:ascii="Times New Roman" w:hAnsi="Times New Roman" w:cs="Times New Roman"/>
          <w:iCs/>
          <w:sz w:val="28"/>
          <w:szCs w:val="28"/>
        </w:rPr>
        <w:lastRenderedPageBreak/>
        <w:t xml:space="preserve">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lastRenderedPageBreak/>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proofErr w:type="spellStart"/>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Н</w:t>
      </w:r>
      <w:proofErr w:type="spellEnd"/>
      <w:r w:rsidR="005C56FA" w:rsidRPr="00142C85">
        <w:rPr>
          <w:rFonts w:ascii="Times New Roman" w:hAnsi="Times New Roman" w:cs="Times New Roman"/>
          <w:bCs/>
          <w:sz w:val="28"/>
          <w:szCs w:val="28"/>
        </w:rPr>
        <w:t xml:space="preserve">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w:t>
      </w:r>
      <w:proofErr w:type="spellStart"/>
      <w:r w:rsidR="00924636" w:rsidRPr="00142C85">
        <w:rPr>
          <w:rFonts w:ascii="Times New Roman" w:hAnsi="Times New Roman" w:cs="Times New Roman"/>
          <w:bCs/>
          <w:sz w:val="28"/>
          <w:szCs w:val="28"/>
        </w:rPr>
        <w:t>машино</w:t>
      </w:r>
      <w:proofErr w:type="spellEnd"/>
      <w:r w:rsidR="00924636" w:rsidRPr="00142C85">
        <w:rPr>
          <w:rFonts w:ascii="Times New Roman" w:hAnsi="Times New Roman" w:cs="Times New Roman"/>
          <w:bCs/>
          <w:sz w:val="28"/>
          <w:szCs w:val="28"/>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xml:space="preserve">.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w:t>
      </w:r>
      <w:r w:rsidR="00C4142E">
        <w:rPr>
          <w:rFonts w:ascii="Times New Roman" w:hAnsi="Times New Roman" w:cs="Times New Roman"/>
          <w:bCs/>
          <w:sz w:val="28"/>
          <w:szCs w:val="28"/>
        </w:rPr>
        <w:t xml:space="preserve">транспорта, </w:t>
      </w:r>
      <w:r w:rsidR="00924636" w:rsidRPr="00142C85">
        <w:rPr>
          <w:rFonts w:ascii="Times New Roman" w:hAnsi="Times New Roman" w:cs="Times New Roman"/>
          <w:bCs/>
          <w:sz w:val="28"/>
          <w:szCs w:val="28"/>
        </w:rPr>
        <w:t>размещению</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инженерных</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коммуникаций и озеленению улиц.</w:t>
      </w:r>
      <w:r w:rsidR="007F6B3F" w:rsidRPr="007F6B3F">
        <w:rPr>
          <w:rFonts w:ascii="Times New Roman" w:hAnsi="Times New Roman" w:cs="Times New Roman"/>
          <w:bCs/>
          <w:sz w:val="28"/>
          <w:szCs w:val="28"/>
        </w:rPr>
        <w:t xml:space="preserve"> </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w:t>
      </w:r>
      <w:r w:rsidR="000C3FAE">
        <w:rPr>
          <w:rFonts w:ascii="Times New Roman" w:hAnsi="Times New Roman" w:cs="Times New Roman"/>
          <w:b/>
          <w:bCs/>
          <w:sz w:val="28"/>
          <w:szCs w:val="28"/>
        </w:rPr>
        <w:t>ая</w:t>
      </w:r>
      <w:r w:rsidR="005C20F6">
        <w:rPr>
          <w:rFonts w:ascii="Times New Roman" w:hAnsi="Times New Roman" w:cs="Times New Roman"/>
          <w:b/>
          <w:bCs/>
          <w:sz w:val="28"/>
          <w:szCs w:val="28"/>
        </w:rPr>
        <w:t xml:space="preserve"> зон</w:t>
      </w:r>
      <w:r w:rsidR="000C3FAE">
        <w:rPr>
          <w:rFonts w:ascii="Times New Roman" w:hAnsi="Times New Roman" w:cs="Times New Roman"/>
          <w:b/>
          <w:bCs/>
          <w:sz w:val="28"/>
          <w:szCs w:val="28"/>
        </w:rPr>
        <w:t>а</w:t>
      </w:r>
      <w:r w:rsidR="005C20F6">
        <w:rPr>
          <w:rFonts w:ascii="Times New Roman" w:hAnsi="Times New Roman" w:cs="Times New Roman"/>
          <w:b/>
          <w:bCs/>
          <w:sz w:val="28"/>
          <w:szCs w:val="28"/>
        </w:rPr>
        <w:t xml:space="preserve"> – Ж</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w:t>
      </w:r>
      <w:r w:rsidR="000C3FAE">
        <w:rPr>
          <w:rFonts w:ascii="Times New Roman" w:hAnsi="Times New Roman" w:cs="Times New Roman"/>
          <w:bCs/>
          <w:sz w:val="28"/>
          <w:szCs w:val="28"/>
        </w:rPr>
        <w:t xml:space="preserve">ой </w:t>
      </w:r>
      <w:r w:rsidR="00A45E8B" w:rsidRPr="00A45E8B">
        <w:rPr>
          <w:rFonts w:ascii="Times New Roman" w:hAnsi="Times New Roman" w:cs="Times New Roman"/>
          <w:bCs/>
          <w:sz w:val="28"/>
          <w:szCs w:val="28"/>
        </w:rPr>
        <w:t>зон</w:t>
      </w:r>
      <w:r w:rsidR="000C3FAE">
        <w:rPr>
          <w:rFonts w:ascii="Times New Roman" w:hAnsi="Times New Roman" w:cs="Times New Roman"/>
          <w:bCs/>
          <w:sz w:val="28"/>
          <w:szCs w:val="28"/>
        </w:rPr>
        <w:t>ы</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w:t>
      </w:r>
      <w:r w:rsidR="00CB37D2">
        <w:rPr>
          <w:rFonts w:ascii="Times New Roman" w:hAnsi="Times New Roman" w:cs="Times New Roman"/>
          <w:bCs/>
          <w:sz w:val="28"/>
          <w:szCs w:val="28"/>
        </w:rPr>
        <w:t>й</w:t>
      </w:r>
      <w:r w:rsidRPr="00A45E8B">
        <w:rPr>
          <w:rFonts w:ascii="Times New Roman" w:hAnsi="Times New Roman" w:cs="Times New Roman"/>
          <w:bCs/>
          <w:sz w:val="28"/>
          <w:szCs w:val="28"/>
        </w:rPr>
        <w:t xml:space="preserve">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w:t>
      </w:r>
      <w:r w:rsidRPr="00A45E8B">
        <w:rPr>
          <w:rFonts w:ascii="Times New Roman" w:hAnsi="Times New Roman" w:cs="Times New Roman"/>
          <w:bCs/>
          <w:sz w:val="28"/>
          <w:szCs w:val="28"/>
        </w:rPr>
        <w:lastRenderedPageBreak/>
        <w:t>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w:t>
      </w:r>
      <w:r w:rsidR="00A96DE6">
        <w:rPr>
          <w:rFonts w:ascii="Times New Roman" w:hAnsi="Times New Roman" w:cs="Times New Roman"/>
          <w:b/>
          <w:bCs/>
          <w:sz w:val="28"/>
          <w:szCs w:val="28"/>
        </w:rPr>
        <w:t>ые</w:t>
      </w:r>
      <w:r>
        <w:rPr>
          <w:rFonts w:ascii="Times New Roman" w:hAnsi="Times New Roman" w:cs="Times New Roman"/>
          <w:b/>
          <w:bCs/>
          <w:sz w:val="28"/>
          <w:szCs w:val="28"/>
        </w:rPr>
        <w:t xml:space="preserve"> зон</w:t>
      </w:r>
      <w:r w:rsidR="00A96DE6">
        <w:rPr>
          <w:rFonts w:ascii="Times New Roman" w:hAnsi="Times New Roman" w:cs="Times New Roman"/>
          <w:b/>
          <w:bCs/>
          <w:sz w:val="28"/>
          <w:szCs w:val="28"/>
        </w:rPr>
        <w:t>ы –  ОД</w:t>
      </w:r>
    </w:p>
    <w:p w:rsidR="00A45E8B" w:rsidRPr="00344D38" w:rsidRDefault="00A96DE6" w:rsidP="00344D38">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Зона</w:t>
      </w:r>
      <w:r w:rsidR="00344D38">
        <w:rPr>
          <w:rFonts w:ascii="Times New Roman" w:hAnsi="Times New Roman" w:cs="Times New Roman"/>
          <w:bCs/>
          <w:sz w:val="28"/>
          <w:szCs w:val="28"/>
        </w:rPr>
        <w:t xml:space="preserve"> </w:t>
      </w:r>
      <w:r w:rsidR="00344D38" w:rsidRPr="00344D38">
        <w:rPr>
          <w:rFonts w:ascii="Times New Roman" w:hAnsi="Times New Roman" w:cs="Times New Roman"/>
          <w:b/>
          <w:bCs/>
          <w:sz w:val="28"/>
          <w:szCs w:val="28"/>
        </w:rPr>
        <w:t>«ОД»</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 xml:space="preserve">для размещения объектов здравоохранения, культуры, торговли, общественного питания, социального и коммунально-бытового обслуживания, </w:t>
      </w:r>
      <w:r w:rsidR="00A45E8B" w:rsidRPr="00A45E8B">
        <w:rPr>
          <w:rFonts w:ascii="Times New Roman" w:hAnsi="Times New Roman" w:cs="Times New Roman"/>
          <w:bCs/>
          <w:sz w:val="28"/>
          <w:szCs w:val="28"/>
        </w:rPr>
        <w:lastRenderedPageBreak/>
        <w:t>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w:t>
      </w:r>
      <w:r w:rsidR="008B7754">
        <w:rPr>
          <w:rFonts w:ascii="Times New Roman" w:hAnsi="Times New Roman" w:cs="Times New Roman"/>
          <w:b/>
          <w:bCs/>
          <w:sz w:val="28"/>
          <w:szCs w:val="28"/>
        </w:rPr>
        <w:t>П</w:t>
      </w:r>
      <w:r w:rsidRPr="00DD5D90">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w:t>
      </w:r>
      <w:r w:rsidR="008B7754">
        <w:rPr>
          <w:rFonts w:ascii="Times New Roman" w:hAnsi="Times New Roman" w:cs="Times New Roman"/>
          <w:b/>
          <w:bCs/>
          <w:sz w:val="28"/>
          <w:szCs w:val="28"/>
        </w:rPr>
        <w:t>П</w:t>
      </w:r>
      <w:r w:rsidRPr="00DD5D90">
        <w:rPr>
          <w:rFonts w:ascii="Times New Roman" w:hAnsi="Times New Roman" w:cs="Times New Roman"/>
          <w:b/>
          <w:bCs/>
          <w:sz w:val="28"/>
          <w:szCs w:val="28"/>
        </w:rPr>
        <w:t xml:space="preserve">»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lastRenderedPageBreak/>
        <w:t xml:space="preserve">–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51C56" w:rsidRPr="000412BF" w:rsidRDefault="008B7754" w:rsidP="00D51C56">
      <w:pPr>
        <w:pStyle w:val="a4"/>
        <w:spacing w:after="0"/>
        <w:ind w:left="0" w:firstLine="709"/>
        <w:jc w:val="both"/>
        <w:rPr>
          <w:rFonts w:ascii="Times New Roman" w:hAnsi="Times New Roman" w:cs="Times New Roman"/>
          <w:bCs/>
          <w:sz w:val="28"/>
          <w:szCs w:val="28"/>
        </w:rPr>
      </w:pPr>
      <w:proofErr w:type="gramStart"/>
      <w:r>
        <w:rPr>
          <w:rFonts w:ascii="Times New Roman" w:hAnsi="Times New Roman" w:cs="Times New Roman"/>
          <w:b/>
          <w:bCs/>
          <w:sz w:val="28"/>
          <w:szCs w:val="28"/>
        </w:rPr>
        <w:t xml:space="preserve">Предпринимательская </w:t>
      </w:r>
      <w:r w:rsidR="00D35F4D">
        <w:rPr>
          <w:rFonts w:ascii="Times New Roman" w:hAnsi="Times New Roman" w:cs="Times New Roman"/>
          <w:b/>
          <w:bCs/>
          <w:sz w:val="28"/>
          <w:szCs w:val="28"/>
        </w:rPr>
        <w:t xml:space="preserve"> –</w:t>
      </w:r>
      <w:proofErr w:type="gramEnd"/>
      <w:r w:rsidR="00D35F4D">
        <w:rPr>
          <w:rFonts w:ascii="Times New Roman" w:hAnsi="Times New Roman" w:cs="Times New Roman"/>
          <w:b/>
          <w:bCs/>
          <w:sz w:val="28"/>
          <w:szCs w:val="28"/>
        </w:rPr>
        <w:t xml:space="preserve"> </w:t>
      </w:r>
      <w:r>
        <w:rPr>
          <w:rFonts w:ascii="Times New Roman" w:hAnsi="Times New Roman" w:cs="Times New Roman"/>
          <w:b/>
          <w:bCs/>
          <w:sz w:val="28"/>
          <w:szCs w:val="28"/>
        </w:rPr>
        <w:t>ПР</w:t>
      </w:r>
      <w:r w:rsidR="00D51C56" w:rsidRPr="000412BF">
        <w:rPr>
          <w:rFonts w:ascii="Times New Roman" w:hAnsi="Times New Roman" w:cs="Times New Roman"/>
          <w:bCs/>
          <w:sz w:val="28"/>
          <w:szCs w:val="28"/>
        </w:rPr>
        <w:t xml:space="preserve"> </w:t>
      </w:r>
    </w:p>
    <w:p w:rsidR="00D51C56" w:rsidRPr="00D51C56" w:rsidRDefault="00D51C56" w:rsidP="00D51C5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1C56">
        <w:rPr>
          <w:rFonts w:ascii="Times New Roman" w:hAnsi="Times New Roman" w:cs="Times New Roman"/>
          <w:sz w:val="28"/>
          <w:szCs w:val="28"/>
        </w:rPr>
        <w:t>Зона</w:t>
      </w:r>
      <w:r w:rsidRPr="00D51C56">
        <w:rPr>
          <w:rFonts w:ascii="Times New Roman" w:hAnsi="Times New Roman" w:cs="Times New Roman"/>
          <w:b/>
          <w:bCs/>
          <w:sz w:val="28"/>
          <w:szCs w:val="28"/>
        </w:rPr>
        <w:t xml:space="preserve"> «</w:t>
      </w:r>
      <w:r w:rsidR="008B7754">
        <w:rPr>
          <w:rFonts w:ascii="Times New Roman" w:hAnsi="Times New Roman" w:cs="Times New Roman"/>
          <w:b/>
          <w:bCs/>
          <w:sz w:val="28"/>
          <w:szCs w:val="28"/>
        </w:rPr>
        <w:t>ПР</w:t>
      </w:r>
      <w:r w:rsidRPr="00D51C56">
        <w:rPr>
          <w:rFonts w:ascii="Times New Roman" w:hAnsi="Times New Roman" w:cs="Times New Roman"/>
          <w:b/>
          <w:bCs/>
          <w:sz w:val="28"/>
          <w:szCs w:val="28"/>
        </w:rPr>
        <w:t xml:space="preserve">» – </w:t>
      </w:r>
      <w:r w:rsidRPr="00D51C56">
        <w:rPr>
          <w:rFonts w:ascii="Times New Roman" w:hAnsi="Times New Roman" w:cs="Times New Roman"/>
          <w:sz w:val="28"/>
          <w:szCs w:val="28"/>
        </w:rPr>
        <w:t xml:space="preserve"> для объектов, сочетающих коммерческие и производственные виды деятельности с площадью участка от 0,1 га, с площадью озеленения не менее 40%.</w:t>
      </w:r>
    </w:p>
    <w:p w:rsidR="00D51C56" w:rsidRPr="00D51C56" w:rsidRDefault="00D51C56" w:rsidP="00D51C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 xml:space="preserve"> 2. </w:t>
      </w:r>
      <w:proofErr w:type="gramStart"/>
      <w:r w:rsidRPr="00D51C56">
        <w:rPr>
          <w:rFonts w:ascii="Times New Roman" w:hAnsi="Times New Roman" w:cs="Times New Roman"/>
          <w:sz w:val="28"/>
          <w:szCs w:val="28"/>
        </w:rPr>
        <w:t>Видами  разрешенного</w:t>
      </w:r>
      <w:proofErr w:type="gramEnd"/>
      <w:r w:rsidRPr="00D51C56">
        <w:rPr>
          <w:rFonts w:ascii="Times New Roman" w:hAnsi="Times New Roman" w:cs="Times New Roman"/>
          <w:sz w:val="28"/>
          <w:szCs w:val="28"/>
        </w:rPr>
        <w:t xml:space="preserve"> использования в </w:t>
      </w:r>
      <w:r w:rsidRPr="00D51C56">
        <w:rPr>
          <w:rFonts w:ascii="Times New Roman" w:hAnsi="Times New Roman" w:cs="Times New Roman"/>
          <w:bCs/>
          <w:sz w:val="28"/>
          <w:szCs w:val="28"/>
        </w:rPr>
        <w:t>производственной</w:t>
      </w:r>
      <w:r w:rsidRPr="00D51C56">
        <w:rPr>
          <w:rFonts w:ascii="Times New Roman" w:hAnsi="Times New Roman" w:cs="Times New Roman"/>
          <w:sz w:val="28"/>
          <w:szCs w:val="28"/>
        </w:rPr>
        <w:t xml:space="preserve"> зоне  являются   здания:</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 xml:space="preserve">1) промышленные предприятия и коммунально-складские организации IV-V </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классов вредности;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2) объекты энергетики;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3) объекты складского назначения II-III классов вредности;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4) объекты складского назначения IV-V классов вредности;</w:t>
      </w:r>
    </w:p>
    <w:p w:rsidR="00D51C56" w:rsidRPr="00D17487" w:rsidRDefault="00D51C56" w:rsidP="00D51C56">
      <w:pPr>
        <w:spacing w:line="240" w:lineRule="auto"/>
        <w:ind w:firstLine="720"/>
        <w:jc w:val="both"/>
        <w:rPr>
          <w:szCs w:val="26"/>
        </w:rPr>
      </w:pPr>
      <w:r w:rsidRPr="00D51C56">
        <w:rPr>
          <w:rFonts w:ascii="Times New Roman" w:hAnsi="Times New Roman" w:cs="Times New Roman"/>
          <w:sz w:val="28"/>
          <w:szCs w:val="28"/>
        </w:rPr>
        <w:t xml:space="preserve">3. </w:t>
      </w:r>
      <w:proofErr w:type="gramStart"/>
      <w:r w:rsidRPr="00D51C56">
        <w:rPr>
          <w:rFonts w:ascii="Times New Roman" w:hAnsi="Times New Roman" w:cs="Times New Roman"/>
          <w:sz w:val="28"/>
          <w:szCs w:val="28"/>
        </w:rPr>
        <w:t>В  коммерческо</w:t>
      </w:r>
      <w:proofErr w:type="gramEnd"/>
      <w:r w:rsidRPr="00D51C56">
        <w:rPr>
          <w:rFonts w:ascii="Times New Roman" w:hAnsi="Times New Roman" w:cs="Times New Roman"/>
          <w:sz w:val="28"/>
          <w:szCs w:val="28"/>
        </w:rPr>
        <w:t xml:space="preserve">-производственных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w:t>
      </w:r>
      <w:r w:rsidRPr="00D51C56">
        <w:rPr>
          <w:rFonts w:ascii="Times New Roman" w:hAnsi="Times New Roman" w:cs="Times New Roman"/>
          <w:sz w:val="28"/>
          <w:szCs w:val="28"/>
        </w:rPr>
        <w:lastRenderedPageBreak/>
        <w:t>обслуживанием предприятий, опытные производства, не требующие создания санитарно-защитной зоны,  объекты инженерной инфраструктуры.</w:t>
      </w:r>
    </w:p>
    <w:p w:rsidR="00F34C85" w:rsidRPr="000412BF" w:rsidRDefault="00F34C85" w:rsidP="000412BF">
      <w:pPr>
        <w:pStyle w:val="a4"/>
        <w:spacing w:after="0"/>
        <w:ind w:left="0" w:firstLine="709"/>
        <w:jc w:val="both"/>
        <w:rPr>
          <w:rFonts w:ascii="Times New Roman" w:hAnsi="Times New Roman" w:cs="Times New Roman"/>
          <w:bCs/>
          <w:sz w:val="28"/>
          <w:szCs w:val="28"/>
        </w:rPr>
      </w:pP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t xml:space="preserve">Сельскохозяйственные зоны - </w:t>
      </w:r>
      <w:proofErr w:type="spellStart"/>
      <w:r w:rsidRPr="000412BF">
        <w:rPr>
          <w:rFonts w:ascii="Times New Roman" w:hAnsi="Times New Roman" w:cs="Times New Roman"/>
          <w:b/>
          <w:bCs/>
          <w:sz w:val="28"/>
          <w:szCs w:val="28"/>
        </w:rPr>
        <w:t>С</w:t>
      </w:r>
      <w:r w:rsidR="008B7754">
        <w:rPr>
          <w:rFonts w:ascii="Times New Roman" w:hAnsi="Times New Roman" w:cs="Times New Roman"/>
          <w:b/>
          <w:bCs/>
          <w:sz w:val="28"/>
          <w:szCs w:val="28"/>
        </w:rPr>
        <w:t>х</w:t>
      </w:r>
      <w:proofErr w:type="spellEnd"/>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w:t>
      </w:r>
      <w:proofErr w:type="spellStart"/>
      <w:r w:rsidRPr="000412BF">
        <w:rPr>
          <w:rFonts w:ascii="Times New Roman" w:hAnsi="Times New Roman" w:cs="Times New Roman"/>
          <w:b/>
          <w:bCs/>
          <w:sz w:val="28"/>
          <w:szCs w:val="28"/>
        </w:rPr>
        <w:t>С</w:t>
      </w:r>
      <w:r w:rsidR="008B7754">
        <w:rPr>
          <w:rFonts w:ascii="Times New Roman" w:hAnsi="Times New Roman" w:cs="Times New Roman"/>
          <w:b/>
          <w:bCs/>
          <w:sz w:val="28"/>
          <w:szCs w:val="28"/>
        </w:rPr>
        <w:t>х</w:t>
      </w:r>
      <w:proofErr w:type="spellEnd"/>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proofErr w:type="gramStart"/>
      <w:r w:rsidRPr="000412BF">
        <w:rPr>
          <w:rFonts w:ascii="Times New Roman" w:hAnsi="Times New Roman" w:cs="Times New Roman"/>
          <w:bCs/>
          <w:sz w:val="28"/>
          <w:szCs w:val="28"/>
        </w:rPr>
        <w:t xml:space="preserve">садоводства </w:t>
      </w:r>
      <w:r w:rsidRPr="005F73AC">
        <w:rPr>
          <w:rFonts w:ascii="Times New Roman" w:hAnsi="Times New Roman" w:cs="Times New Roman"/>
          <w:bCs/>
          <w:sz w:val="28"/>
          <w:szCs w:val="28"/>
        </w:rPr>
        <w:t>,</w:t>
      </w:r>
      <w:proofErr w:type="gramEnd"/>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r w:rsidRPr="005F73AC">
        <w:rPr>
          <w:rFonts w:ascii="Times New Roman" w:hAnsi="Times New Roman" w:cs="Times New Roman"/>
          <w:bCs/>
          <w:sz w:val="28"/>
          <w:szCs w:val="28"/>
        </w:rPr>
        <w:t>огородничества;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8B7754">
        <w:rPr>
          <w:rFonts w:ascii="Times New Roman" w:hAnsi="Times New Roman" w:cs="Times New Roman"/>
          <w:b/>
          <w:bCs/>
          <w:sz w:val="28"/>
          <w:szCs w:val="28"/>
        </w:rPr>
        <w:t>2</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w:t>
      </w:r>
      <w:r w:rsidR="00A96DE6">
        <w:rPr>
          <w:rFonts w:ascii="Times New Roman" w:hAnsi="Times New Roman" w:cs="Times New Roman"/>
          <w:b/>
          <w:bCs/>
          <w:sz w:val="28"/>
          <w:szCs w:val="28"/>
        </w:rPr>
        <w:t>ного назначения – С</w:t>
      </w:r>
      <w:r w:rsidR="008B7754">
        <w:rPr>
          <w:rFonts w:ascii="Times New Roman" w:hAnsi="Times New Roman" w:cs="Times New Roman"/>
          <w:b/>
          <w:bCs/>
          <w:sz w:val="28"/>
          <w:szCs w:val="28"/>
        </w:rPr>
        <w:t>О</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00A96DE6">
        <w:rPr>
          <w:rFonts w:ascii="Times New Roman" w:hAnsi="Times New Roman" w:cs="Times New Roman"/>
          <w:b/>
          <w:bCs/>
          <w:sz w:val="28"/>
          <w:szCs w:val="28"/>
        </w:rPr>
        <w:t>«С</w:t>
      </w:r>
      <w:r w:rsidR="008B7754">
        <w:rPr>
          <w:rFonts w:ascii="Times New Roman" w:hAnsi="Times New Roman" w:cs="Times New Roman"/>
          <w:b/>
          <w:bCs/>
          <w:sz w:val="28"/>
          <w:szCs w:val="28"/>
        </w:rPr>
        <w:t>О</w:t>
      </w:r>
      <w:r w:rsidRPr="000412BF">
        <w:rPr>
          <w:rFonts w:ascii="Times New Roman" w:hAnsi="Times New Roman" w:cs="Times New Roman"/>
          <w:b/>
          <w:bCs/>
          <w:sz w:val="28"/>
          <w:szCs w:val="28"/>
        </w:rPr>
        <w:t>»</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 xml:space="preserve">в составе данной зоны только в случае, </w:t>
      </w:r>
      <w:r w:rsidR="000412BF" w:rsidRPr="000412BF">
        <w:rPr>
          <w:rFonts w:ascii="Times New Roman" w:hAnsi="Times New Roman" w:cs="Times New Roman"/>
          <w:bCs/>
          <w:sz w:val="28"/>
          <w:szCs w:val="28"/>
        </w:rPr>
        <w:lastRenderedPageBreak/>
        <w:t>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A940F4" w:rsidRDefault="00A940F4" w:rsidP="00D439B1">
      <w:pPr>
        <w:pStyle w:val="a4"/>
        <w:ind w:left="0" w:firstLine="709"/>
        <w:jc w:val="both"/>
        <w:rPr>
          <w:rFonts w:ascii="Times New Roman" w:hAnsi="Times New Roman" w:cs="Times New Roman"/>
          <w:b/>
          <w:bCs/>
          <w:sz w:val="28"/>
          <w:szCs w:val="28"/>
        </w:rPr>
      </w:pPr>
    </w:p>
    <w:p w:rsidR="00A940F4" w:rsidRDefault="00A940F4"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10"/>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 xml:space="preserve">по территориальным зонам сельского поселения </w:t>
            </w:r>
            <w:r w:rsidR="00735D2A">
              <w:rPr>
                <w:rFonts w:ascii="Times New Roman" w:hAnsi="Times New Roman" w:cs="Times New Roman"/>
                <w:b/>
                <w:bCs/>
                <w:sz w:val="28"/>
                <w:szCs w:val="28"/>
              </w:rPr>
              <w:t>Михайловский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20" w:firstRow="1" w:lastRow="0" w:firstColumn="0" w:lastColumn="0" w:noHBand="0" w:noVBand="0"/>
      </w:tblPr>
      <w:tblGrid>
        <w:gridCol w:w="2293"/>
        <w:gridCol w:w="708"/>
        <w:gridCol w:w="4736"/>
        <w:gridCol w:w="799"/>
        <w:gridCol w:w="59"/>
        <w:gridCol w:w="632"/>
        <w:gridCol w:w="18"/>
        <w:gridCol w:w="567"/>
        <w:gridCol w:w="47"/>
        <w:gridCol w:w="633"/>
        <w:gridCol w:w="29"/>
        <w:gridCol w:w="567"/>
        <w:gridCol w:w="37"/>
        <w:gridCol w:w="632"/>
        <w:gridCol w:w="40"/>
        <w:gridCol w:w="567"/>
        <w:gridCol w:w="25"/>
        <w:gridCol w:w="633"/>
        <w:gridCol w:w="50"/>
        <w:gridCol w:w="567"/>
        <w:gridCol w:w="15"/>
      </w:tblGrid>
      <w:tr w:rsidR="007D353D" w:rsidRPr="00A940F4" w:rsidTr="007D353D">
        <w:trPr>
          <w:tblHeader/>
        </w:trPr>
        <w:tc>
          <w:tcPr>
            <w:tcW w:w="2293" w:type="dxa"/>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vAlign w:val="center"/>
          </w:tcPr>
          <w:p w:rsidR="007D353D" w:rsidRPr="00A940F4" w:rsidRDefault="007D353D" w:rsidP="00AD373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auto"/>
            <w:vAlign w:val="center"/>
          </w:tcPr>
          <w:p w:rsidR="007D353D" w:rsidRPr="00A940F4" w:rsidRDefault="007D353D" w:rsidP="008B7754">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auto"/>
            <w:vAlign w:val="center"/>
          </w:tcPr>
          <w:p w:rsidR="007D353D" w:rsidRPr="00A940F4" w:rsidRDefault="007D353D" w:rsidP="007D353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auto"/>
            <w:vAlign w:val="center"/>
          </w:tcPr>
          <w:p w:rsidR="007D353D" w:rsidRPr="00A940F4" w:rsidRDefault="007D353D" w:rsidP="007D353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7D353D" w:rsidRPr="00A940F4" w:rsidRDefault="007D353D" w:rsidP="00AD373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auto"/>
            <w:vAlign w:val="center"/>
          </w:tcPr>
          <w:p w:rsidR="007D353D" w:rsidRPr="00A940F4" w:rsidRDefault="007D353D" w:rsidP="007D353D">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auto"/>
            <w:vAlign w:val="center"/>
          </w:tcPr>
          <w:p w:rsidR="007D353D" w:rsidRPr="00A940F4" w:rsidRDefault="007D353D" w:rsidP="00C24651">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7D353D" w:rsidRPr="00A940F4" w:rsidTr="007D353D">
        <w:trPr>
          <w:tblHeader/>
        </w:trPr>
        <w:tc>
          <w:tcPr>
            <w:tcW w:w="2293" w:type="dxa"/>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vAlign w:val="center"/>
          </w:tcPr>
          <w:p w:rsidR="007D353D" w:rsidRPr="00A940F4" w:rsidRDefault="007D353D" w:rsidP="00AD373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auto"/>
            <w:vAlign w:val="center"/>
          </w:tcPr>
          <w:p w:rsidR="007D353D" w:rsidRPr="00A940F4" w:rsidRDefault="007D353D"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auto"/>
            <w:vAlign w:val="center"/>
          </w:tcPr>
          <w:p w:rsidR="007D353D" w:rsidRPr="007B52AA" w:rsidRDefault="007D353D" w:rsidP="007D353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auto"/>
            <w:vAlign w:val="center"/>
          </w:tcPr>
          <w:p w:rsidR="007D353D" w:rsidRPr="007B52AA" w:rsidRDefault="007D353D" w:rsidP="007D353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auto"/>
            <w:vAlign w:val="center"/>
          </w:tcPr>
          <w:p w:rsidR="007D353D" w:rsidRPr="007B52AA" w:rsidRDefault="007D353D" w:rsidP="007D353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auto"/>
            <w:vAlign w:val="center"/>
          </w:tcPr>
          <w:p w:rsidR="007D353D" w:rsidRPr="007B52AA" w:rsidRDefault="007D353D" w:rsidP="007D353D">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auto"/>
            <w:vAlign w:val="center"/>
          </w:tcPr>
          <w:p w:rsidR="007D353D" w:rsidRPr="007B52AA" w:rsidRDefault="007D353D" w:rsidP="005A034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auto"/>
            <w:vAlign w:val="center"/>
          </w:tcPr>
          <w:p w:rsidR="007D353D" w:rsidRPr="007B52AA" w:rsidRDefault="007D353D" w:rsidP="007D353D">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auto"/>
            <w:vAlign w:val="center"/>
          </w:tcPr>
          <w:p w:rsidR="007D353D" w:rsidRPr="007B52AA" w:rsidRDefault="007D353D" w:rsidP="007D353D">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auto"/>
            <w:vAlign w:val="center"/>
          </w:tcPr>
          <w:p w:rsidR="007D353D" w:rsidRPr="007B52AA" w:rsidRDefault="007D353D"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sidR="0010622A">
              <w:rPr>
                <w:rFonts w:ascii="Times New Roman" w:eastAsia="Times New Roman" w:hAnsi="Times New Roman" w:cs="Times New Roman"/>
                <w:b/>
                <w:caps/>
                <w:sz w:val="20"/>
                <w:szCs w:val="20"/>
                <w:lang w:eastAsia="ru-RU"/>
              </w:rPr>
              <w:t>2</w:t>
            </w:r>
          </w:p>
        </w:tc>
      </w:tr>
      <w:tr w:rsidR="0010622A" w:rsidRPr="00A940F4" w:rsidTr="0010622A">
        <w:trPr>
          <w:gridAfter w:val="1"/>
          <w:wAfter w:w="15" w:type="dxa"/>
        </w:trPr>
        <w:tc>
          <w:tcPr>
            <w:tcW w:w="2293" w:type="dxa"/>
            <w:shd w:val="clear" w:color="auto" w:fill="FFFFFF"/>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12" w:name="sub_1010"/>
            <w:r w:rsidRPr="00A940F4">
              <w:rPr>
                <w:rFonts w:ascii="Times New Roman" w:eastAsia="Times New Roman" w:hAnsi="Times New Roman" w:cs="Times New Roman"/>
                <w:b/>
                <w:sz w:val="20"/>
                <w:szCs w:val="20"/>
                <w:lang w:eastAsia="ru-RU"/>
              </w:rPr>
              <w:t>Сельскохозяйственное использование</w:t>
            </w:r>
            <w:bookmarkEnd w:id="12"/>
          </w:p>
        </w:tc>
        <w:tc>
          <w:tcPr>
            <w:tcW w:w="708" w:type="dxa"/>
            <w:shd w:val="clear" w:color="auto" w:fill="FFFFFF"/>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Ведение сельского хозяйства.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A940F4">
                <w:rPr>
                  <w:rFonts w:ascii="Times New Roman" w:eastAsia="Times New Roman" w:hAnsi="Times New Roman" w:cs="Times New Roman"/>
                  <w:color w:val="106BBE"/>
                  <w:sz w:val="20"/>
                  <w:szCs w:val="20"/>
                  <w:lang w:eastAsia="ru-RU"/>
                </w:rPr>
                <w:t>кодами 1.1-1.18</w:t>
              </w:r>
            </w:hyperlink>
            <w:r w:rsidRPr="00A940F4">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799" w:type="dxa"/>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709" w:type="dxa"/>
            <w:gridSpan w:val="3"/>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567" w:type="dxa"/>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709" w:type="dxa"/>
            <w:gridSpan w:val="3"/>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567" w:type="dxa"/>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709" w:type="dxa"/>
            <w:gridSpan w:val="3"/>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567" w:type="dxa"/>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708" w:type="dxa"/>
            <w:gridSpan w:val="3"/>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567" w:type="dxa"/>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3" w:name="sub_1011"/>
            <w:r w:rsidRPr="00A940F4">
              <w:rPr>
                <w:rFonts w:ascii="Times New Roman" w:eastAsia="Times New Roman" w:hAnsi="Times New Roman" w:cs="Times New Roman"/>
                <w:sz w:val="20"/>
                <w:szCs w:val="20"/>
                <w:lang w:eastAsia="ru-RU"/>
              </w:rPr>
              <w:t>Растениеводство</w:t>
            </w:r>
            <w:bookmarkEnd w:id="13"/>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A940F4">
                <w:rPr>
                  <w:rFonts w:ascii="Times New Roman" w:eastAsia="Times New Roman" w:hAnsi="Times New Roman" w:cs="Times New Roman"/>
                  <w:color w:val="106BBE"/>
                  <w:sz w:val="20"/>
                  <w:szCs w:val="20"/>
                  <w:lang w:eastAsia="ru-RU"/>
                </w:rPr>
                <w:t>кодами 1.2-1.6</w:t>
              </w:r>
            </w:hyperlink>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4" w:name="sub_1012"/>
            <w:r w:rsidRPr="00A940F4">
              <w:rPr>
                <w:rFonts w:ascii="Times New Roman" w:eastAsia="Times New Roman" w:hAnsi="Times New Roman" w:cs="Times New Roman"/>
                <w:sz w:val="20"/>
                <w:szCs w:val="20"/>
                <w:lang w:eastAsia="ru-RU"/>
              </w:rPr>
              <w:t>Выращивание зерновых и иных сельскохозяйственных культур</w:t>
            </w:r>
            <w:bookmarkEnd w:id="14"/>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5" w:name="sub_1013"/>
            <w:r w:rsidRPr="00A940F4">
              <w:rPr>
                <w:rFonts w:ascii="Times New Roman" w:eastAsia="Times New Roman" w:hAnsi="Times New Roman" w:cs="Times New Roman"/>
                <w:sz w:val="20"/>
                <w:szCs w:val="20"/>
                <w:lang w:eastAsia="ru-RU"/>
              </w:rPr>
              <w:t>Овощеводство</w:t>
            </w:r>
            <w:bookmarkEnd w:id="15"/>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6" w:name="sub_1014"/>
            <w:r w:rsidRPr="00A940F4">
              <w:rPr>
                <w:rFonts w:ascii="Times New Roman" w:eastAsia="Times New Roman" w:hAnsi="Times New Roman" w:cs="Times New Roman"/>
                <w:sz w:val="20"/>
                <w:szCs w:val="20"/>
                <w:lang w:eastAsia="ru-RU"/>
              </w:rPr>
              <w:t>Выращивание тонизирующих, лекарственных, цветочных культур</w:t>
            </w:r>
            <w:bookmarkEnd w:id="16"/>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7" w:name="sub_1015"/>
            <w:r w:rsidRPr="00A940F4">
              <w:rPr>
                <w:rFonts w:ascii="Times New Roman" w:eastAsia="Times New Roman" w:hAnsi="Times New Roman" w:cs="Times New Roman"/>
                <w:sz w:val="20"/>
                <w:szCs w:val="20"/>
                <w:lang w:eastAsia="ru-RU"/>
              </w:rPr>
              <w:t>Садоводство</w:t>
            </w:r>
            <w:bookmarkEnd w:id="17"/>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Выращивание льна и конопли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Default="0010622A" w:rsidP="000220F9">
            <w:pPr>
              <w:jc w:val="center"/>
            </w:pPr>
            <w:r w:rsidRPr="00791388">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8" w:name="sub_1017"/>
            <w:r w:rsidRPr="00A940F4">
              <w:rPr>
                <w:rFonts w:ascii="Times New Roman" w:eastAsia="Times New Roman" w:hAnsi="Times New Roman" w:cs="Times New Roman"/>
                <w:sz w:val="20"/>
                <w:szCs w:val="20"/>
                <w:lang w:eastAsia="ru-RU"/>
              </w:rPr>
              <w:t>Животноводство</w:t>
            </w:r>
            <w:bookmarkEnd w:id="18"/>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940F4">
                <w:rPr>
                  <w:rFonts w:ascii="Times New Roman" w:eastAsia="Times New Roman" w:hAnsi="Times New Roman" w:cs="Times New Roman"/>
                  <w:color w:val="106BBE"/>
                  <w:sz w:val="20"/>
                  <w:szCs w:val="20"/>
                  <w:lang w:eastAsia="ru-RU"/>
                </w:rPr>
                <w:t>кодами 1.8-1.11</w:t>
              </w:r>
            </w:hyperlink>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Default="0010622A" w:rsidP="000220F9">
            <w:pPr>
              <w:jc w:val="center"/>
            </w:pPr>
            <w:r w:rsidRPr="00791388">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9" w:name="sub_1018"/>
            <w:r w:rsidRPr="00A940F4">
              <w:rPr>
                <w:rFonts w:ascii="Times New Roman" w:eastAsia="Times New Roman" w:hAnsi="Times New Roman" w:cs="Times New Roman"/>
                <w:sz w:val="20"/>
                <w:szCs w:val="20"/>
                <w:lang w:eastAsia="ru-RU"/>
              </w:rPr>
              <w:t>Скотоводство</w:t>
            </w:r>
            <w:bookmarkEnd w:id="19"/>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1.8</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Default="0010622A" w:rsidP="000220F9">
            <w:pPr>
              <w:jc w:val="center"/>
            </w:pPr>
            <w:r w:rsidRPr="00791388">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0" w:name="sub_1019"/>
            <w:r w:rsidRPr="00A940F4">
              <w:rPr>
                <w:rFonts w:ascii="Times New Roman" w:eastAsia="Times New Roman" w:hAnsi="Times New Roman" w:cs="Times New Roman"/>
                <w:sz w:val="20"/>
                <w:szCs w:val="20"/>
                <w:lang w:eastAsia="ru-RU"/>
              </w:rPr>
              <w:t>Звероводство</w:t>
            </w:r>
            <w:bookmarkEnd w:id="20"/>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1.9</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Птицеводство</w:t>
            </w:r>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1.10</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разведение племенных животных, производство и использование племенной продукции (материала)</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1" w:name="sub_111"/>
            <w:r w:rsidRPr="00A940F4">
              <w:rPr>
                <w:rFonts w:ascii="Times New Roman" w:eastAsia="Times New Roman" w:hAnsi="Times New Roman" w:cs="Times New Roman"/>
                <w:sz w:val="20"/>
                <w:szCs w:val="20"/>
                <w:lang w:eastAsia="ru-RU"/>
              </w:rPr>
              <w:lastRenderedPageBreak/>
              <w:t>Свиноводство</w:t>
            </w:r>
            <w:bookmarkEnd w:id="21"/>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2" w:name="sub_112"/>
            <w:r w:rsidRPr="00A940F4">
              <w:rPr>
                <w:rFonts w:ascii="Times New Roman" w:eastAsia="Times New Roman" w:hAnsi="Times New Roman" w:cs="Times New Roman"/>
                <w:sz w:val="20"/>
                <w:szCs w:val="20"/>
                <w:lang w:eastAsia="ru-RU"/>
              </w:rPr>
              <w:t>Пчеловодство</w:t>
            </w:r>
            <w:bookmarkEnd w:id="22"/>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3" w:name="sub_113"/>
            <w:r w:rsidRPr="00A940F4">
              <w:rPr>
                <w:rFonts w:ascii="Times New Roman" w:eastAsia="Times New Roman" w:hAnsi="Times New Roman" w:cs="Times New Roman"/>
                <w:sz w:val="20"/>
                <w:szCs w:val="20"/>
                <w:lang w:eastAsia="ru-RU"/>
              </w:rPr>
              <w:t>Рыбоводство</w:t>
            </w:r>
            <w:bookmarkEnd w:id="23"/>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940F4">
              <w:rPr>
                <w:rFonts w:ascii="Times New Roman" w:eastAsia="Times New Roman" w:hAnsi="Times New Roman" w:cs="Times New Roman"/>
                <w:sz w:val="20"/>
                <w:szCs w:val="20"/>
                <w:lang w:eastAsia="ru-RU"/>
              </w:rPr>
              <w:t>аквакультуры</w:t>
            </w:r>
            <w:proofErr w:type="spellEnd"/>
            <w:r w:rsidRPr="00A940F4">
              <w:rPr>
                <w:rFonts w:ascii="Times New Roman" w:eastAsia="Times New Roman" w:hAnsi="Times New Roman" w:cs="Times New Roman"/>
                <w:sz w:val="20"/>
                <w:szCs w:val="20"/>
                <w:lang w:eastAsia="ru-RU"/>
              </w:rPr>
              <w:t>); размещение зданий, сооружений, оборудования, необходимых для осуществления рыбоводства (</w:t>
            </w:r>
            <w:proofErr w:type="spellStart"/>
            <w:r w:rsidRPr="00A940F4">
              <w:rPr>
                <w:rFonts w:ascii="Times New Roman" w:eastAsia="Times New Roman" w:hAnsi="Times New Roman" w:cs="Times New Roman"/>
                <w:sz w:val="20"/>
                <w:szCs w:val="20"/>
                <w:lang w:eastAsia="ru-RU"/>
              </w:rPr>
              <w:t>аквакультуры</w:t>
            </w:r>
            <w:proofErr w:type="spellEnd"/>
            <w:r w:rsidRPr="00A940F4">
              <w:rPr>
                <w:rFonts w:ascii="Times New Roman" w:eastAsia="Times New Roman" w:hAnsi="Times New Roman" w:cs="Times New Roman"/>
                <w:sz w:val="20"/>
                <w:szCs w:val="20"/>
                <w:lang w:eastAsia="ru-RU"/>
              </w:rPr>
              <w:t>)</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4" w:name="sub_10114"/>
            <w:r w:rsidRPr="00A940F4">
              <w:rPr>
                <w:rFonts w:ascii="Times New Roman" w:eastAsia="Times New Roman" w:hAnsi="Times New Roman" w:cs="Times New Roman"/>
                <w:sz w:val="20"/>
                <w:szCs w:val="20"/>
                <w:lang w:eastAsia="ru-RU"/>
              </w:rPr>
              <w:t>Научное обеспечение сельского хозяйства</w:t>
            </w:r>
            <w:bookmarkEnd w:id="24"/>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1.14</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r>
      <w:tr w:rsidR="00037180" w:rsidRPr="00A940F4" w:rsidTr="000220F9">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и переработка</w:t>
            </w:r>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сельскохозяйственной</w:t>
            </w:r>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продукции</w:t>
            </w:r>
          </w:p>
        </w:tc>
        <w:tc>
          <w:tcPr>
            <w:tcW w:w="708" w:type="dxa"/>
            <w:shd w:val="clear" w:color="auto" w:fill="auto"/>
            <w:vAlign w:val="center"/>
          </w:tcPr>
          <w:p w:rsidR="00037180" w:rsidRPr="00A940F4" w:rsidRDefault="00037180" w:rsidP="00037180">
            <w:pPr>
              <w:autoSpaceDE w:val="0"/>
              <w:autoSpaceDN w:val="0"/>
              <w:adjustRightInd w:val="0"/>
              <w:spacing w:after="0" w:line="240" w:lineRule="auto"/>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037180" w:rsidRPr="00A940F4" w:rsidRDefault="00037180" w:rsidP="00037180">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FFFFFF" w:themeFill="background1"/>
            <w:vAlign w:val="center"/>
          </w:tcPr>
          <w:p w:rsidR="00037180" w:rsidRDefault="00037180" w:rsidP="000220F9">
            <w:pPr>
              <w:jc w:val="center"/>
            </w:pPr>
            <w:r w:rsidRPr="00307E03">
              <w:rPr>
                <w:rFonts w:ascii="Times New Roman" w:eastAsia="Times New Roman" w:hAnsi="Times New Roman" w:cs="Times New Roman"/>
                <w:b/>
                <w:sz w:val="20"/>
                <w:szCs w:val="20"/>
                <w:lang w:eastAsia="ru-RU"/>
              </w:rPr>
              <w:t>Р</w:t>
            </w:r>
          </w:p>
        </w:tc>
        <w:tc>
          <w:tcPr>
            <w:tcW w:w="633" w:type="dxa"/>
            <w:shd w:val="clear" w:color="auto" w:fill="auto"/>
            <w:vAlign w:val="center"/>
          </w:tcPr>
          <w:p w:rsidR="00037180" w:rsidRPr="00A940F4" w:rsidRDefault="00037180"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5" w:name="sub_10116"/>
            <w:r w:rsidRPr="00A940F4">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25"/>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6" w:name="sub_10117"/>
            <w:r w:rsidRPr="00A940F4">
              <w:rPr>
                <w:rFonts w:ascii="Times New Roman" w:eastAsia="Times New Roman" w:hAnsi="Times New Roman" w:cs="Times New Roman"/>
                <w:sz w:val="20"/>
                <w:szCs w:val="20"/>
                <w:lang w:eastAsia="ru-RU"/>
              </w:rPr>
              <w:t>Питомники</w:t>
            </w:r>
            <w:bookmarkEnd w:id="26"/>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7" w:name="sub_10118"/>
            <w:r w:rsidRPr="00A940F4">
              <w:rPr>
                <w:rFonts w:ascii="Times New Roman" w:eastAsia="Times New Roman" w:hAnsi="Times New Roman" w:cs="Times New Roman"/>
                <w:sz w:val="20"/>
                <w:szCs w:val="20"/>
                <w:lang w:eastAsia="ru-RU"/>
              </w:rPr>
              <w:t>Обеспечение</w:t>
            </w:r>
            <w:bookmarkEnd w:id="27"/>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сельскохозяйственного</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производства</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1.18</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машинно-транспортных и ремонтных станций, ангаров и гаражей для сельскохозяйственной </w:t>
            </w:r>
            <w:r w:rsidRPr="00A940F4">
              <w:rPr>
                <w:rFonts w:ascii="Times New Roman" w:eastAsia="Times New Roman" w:hAnsi="Times New Roman" w:cs="Times New Roman"/>
                <w:sz w:val="20"/>
                <w:szCs w:val="20"/>
                <w:lang w:eastAsia="ru-RU"/>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Pr="00A940F4" w:rsidRDefault="00037180"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37180">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Сенокошение</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1.19</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Кошение трав, сбор и заготовка сена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vAlign w:val="center"/>
          </w:tcPr>
          <w:p w:rsidR="0010622A" w:rsidRPr="00A940F4" w:rsidRDefault="00037180"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37180">
        <w:tc>
          <w:tcPr>
            <w:tcW w:w="2293" w:type="dxa"/>
            <w:shd w:val="clear" w:color="auto" w:fill="auto"/>
          </w:tcPr>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shd w:val="clear" w:color="auto" w:fill="auto"/>
          </w:tcPr>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w:t>
            </w: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tcPr>
          <w:p w:rsidR="0010622A" w:rsidRPr="00A940F4" w:rsidRDefault="0010622A" w:rsidP="0010622A">
            <w:pPr>
              <w:spacing w:after="0" w:line="240" w:lineRule="auto"/>
              <w:jc w:val="center"/>
              <w:outlineLvl w:val="6"/>
              <w:rPr>
                <w:rFonts w:ascii="Times New Roman" w:eastAsia="Times New Roman" w:hAnsi="Times New Roman" w:cs="Times New Roman"/>
                <w:b/>
                <w:sz w:val="20"/>
                <w:szCs w:val="20"/>
                <w:lang w:eastAsia="ru-RU"/>
              </w:rPr>
            </w:pPr>
          </w:p>
        </w:tc>
        <w:tc>
          <w:tcPr>
            <w:tcW w:w="632" w:type="dxa"/>
            <w:gridSpan w:val="3"/>
            <w:shd w:val="clear" w:color="auto" w:fill="FFFFFF" w:themeFill="background1"/>
          </w:tcPr>
          <w:p w:rsidR="0010622A" w:rsidRPr="00A940F4" w:rsidRDefault="00037180"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tcPr>
          <w:p w:rsidR="0010622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p w:rsidR="0010622A" w:rsidRDefault="0010622A" w:rsidP="0010622A">
            <w:pPr>
              <w:spacing w:after="0" w:line="240" w:lineRule="auto"/>
              <w:jc w:val="center"/>
              <w:rPr>
                <w:rFonts w:ascii="Times New Roman" w:eastAsia="Times New Roman" w:hAnsi="Times New Roman" w:cs="Times New Roman"/>
                <w:b/>
                <w:sz w:val="20"/>
                <w:szCs w:val="20"/>
                <w:lang w:eastAsia="ru-RU"/>
              </w:rPr>
            </w:pPr>
          </w:p>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037180" w:rsidRPr="00A940F4" w:rsidTr="00037180">
        <w:tc>
          <w:tcPr>
            <w:tcW w:w="2293"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708"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themeFill="background1" w:themeFillShade="D9"/>
            <w:vAlign w:val="center"/>
          </w:tcPr>
          <w:p w:rsidR="00037180" w:rsidRPr="00A940F4" w:rsidRDefault="00037180" w:rsidP="0003718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0220F9" w:rsidRPr="00A940F4" w:rsidTr="000220F9">
        <w:tc>
          <w:tcPr>
            <w:tcW w:w="2293"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0220F9" w:rsidRPr="00A940F4" w:rsidRDefault="000220F9" w:rsidP="000220F9">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D9D9D9"/>
            <w:vAlign w:val="center"/>
          </w:tcPr>
          <w:p w:rsidR="000220F9" w:rsidRPr="007B52AA" w:rsidRDefault="000220F9" w:rsidP="000220F9">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2</w:t>
            </w:r>
          </w:p>
        </w:tc>
      </w:tr>
      <w:tr w:rsidR="0010622A" w:rsidRPr="00A940F4" w:rsidTr="007D353D">
        <w:trPr>
          <w:gridAfter w:val="18"/>
          <w:wAfter w:w="5917" w:type="dxa"/>
        </w:trPr>
        <w:tc>
          <w:tcPr>
            <w:tcW w:w="2293" w:type="dxa"/>
            <w:shd w:val="clear" w:color="auto" w:fill="FFFFFF"/>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28" w:name="sub_1020"/>
            <w:r w:rsidRPr="00A940F4">
              <w:rPr>
                <w:rFonts w:ascii="Times New Roman" w:eastAsia="Times New Roman" w:hAnsi="Times New Roman" w:cs="Times New Roman"/>
                <w:b/>
                <w:sz w:val="20"/>
                <w:szCs w:val="20"/>
                <w:lang w:eastAsia="ru-RU"/>
              </w:rPr>
              <w:t>Жилая застройка</w:t>
            </w:r>
            <w:bookmarkEnd w:id="28"/>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FFFFFF"/>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A940F4">
                <w:rPr>
                  <w:rFonts w:ascii="Times New Roman" w:eastAsia="Times New Roman" w:hAnsi="Times New Roman" w:cs="Times New Roman"/>
                  <w:color w:val="106BBE"/>
                  <w:sz w:val="20"/>
                  <w:szCs w:val="20"/>
                  <w:lang w:eastAsia="ru-RU"/>
                </w:rPr>
                <w:t>кодами 2.1-2.7.1</w:t>
              </w:r>
            </w:hyperlink>
            <w:r w:rsidRPr="00A940F4">
              <w:rPr>
                <w:rFonts w:ascii="Times New Roman" w:eastAsia="Times New Roman" w:hAnsi="Times New Roman" w:cs="Times New Roman"/>
                <w:color w:val="106BBE"/>
                <w:sz w:val="20"/>
                <w:szCs w:val="20"/>
                <w:lang w:eastAsia="ru-RU"/>
              </w:rPr>
              <w:t>, 13.1-13.3</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7D353D">
        <w:tc>
          <w:tcPr>
            <w:tcW w:w="2293" w:type="dxa"/>
            <w:shd w:val="clear" w:color="auto" w:fill="auto"/>
            <w:vAlign w:val="center"/>
          </w:tcPr>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Для индивидуального жилищного строительства</w:t>
            </w: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выращивание плодовых, ягодных, овощных, бахчевых или иных </w:t>
            </w:r>
            <w:proofErr w:type="gramStart"/>
            <w:r w:rsidRPr="00A940F4">
              <w:rPr>
                <w:rFonts w:ascii="Times New Roman" w:eastAsia="Times New Roman" w:hAnsi="Times New Roman" w:cs="Times New Roman"/>
                <w:sz w:val="20"/>
                <w:szCs w:val="20"/>
                <w:lang w:eastAsia="ru-RU"/>
              </w:rPr>
              <w:t>декоративных</w:t>
            </w:r>
            <w:proofErr w:type="gramEnd"/>
            <w:r w:rsidRPr="00A940F4">
              <w:rPr>
                <w:rFonts w:ascii="Times New Roman" w:eastAsia="Times New Roman" w:hAnsi="Times New Roman" w:cs="Times New Roman"/>
                <w:sz w:val="20"/>
                <w:szCs w:val="20"/>
                <w:lang w:eastAsia="ru-RU"/>
              </w:rPr>
              <w:t xml:space="preserve"> или сельскохозяйственных культур;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37180">
        <w:tc>
          <w:tcPr>
            <w:tcW w:w="2293" w:type="dxa"/>
            <w:shd w:val="clear" w:color="auto" w:fill="auto"/>
            <w:vAlign w:val="center"/>
          </w:tcPr>
          <w:p w:rsidR="0010622A" w:rsidRPr="00A940F4" w:rsidRDefault="0010622A" w:rsidP="0010622A">
            <w:pPr>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Малоэтажная многоквартирная жилая застройка</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FFFFFF" w:themeFill="background1"/>
            <w:vAlign w:val="center"/>
          </w:tcPr>
          <w:p w:rsidR="0010622A" w:rsidRPr="00A940F4" w:rsidRDefault="00037180" w:rsidP="0010622A">
            <w:pPr>
              <w:spacing w:after="0" w:line="240" w:lineRule="auto"/>
              <w:jc w:val="center"/>
              <w:rPr>
                <w:rFonts w:ascii="Times New Roman" w:eastAsia="Times New Roman" w:hAnsi="Times New Roman" w:cs="Times New Roman"/>
                <w:b/>
                <w:sz w:val="20"/>
                <w:szCs w:val="20"/>
                <w:lang w:eastAsia="ru-RU"/>
              </w:rPr>
            </w:pPr>
            <w:r w:rsidRPr="00037180">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9" w:name="sub_1022"/>
            <w:r w:rsidRPr="00A940F4">
              <w:rPr>
                <w:rFonts w:ascii="Times New Roman" w:eastAsia="Times New Roman" w:hAnsi="Times New Roman" w:cs="Times New Roman"/>
                <w:sz w:val="20"/>
                <w:szCs w:val="20"/>
                <w:lang w:eastAsia="ru-RU"/>
              </w:rPr>
              <w:t>Для ведения личного подсобного хозяйства</w:t>
            </w:r>
            <w:bookmarkEnd w:id="29"/>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гаража и иных вспомогательных сооружений;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содержание сельскохозяйственных животных</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Блокированная жилая застройка</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tc>
        <w:tc>
          <w:tcPr>
            <w:tcW w:w="858" w:type="dxa"/>
            <w:gridSpan w:val="2"/>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0" w:name="sub_1024"/>
            <w:r w:rsidRPr="00A940F4">
              <w:rPr>
                <w:rFonts w:ascii="Times New Roman" w:eastAsia="Times New Roman" w:hAnsi="Times New Roman" w:cs="Times New Roman"/>
                <w:sz w:val="20"/>
                <w:szCs w:val="20"/>
                <w:lang w:eastAsia="ru-RU"/>
              </w:rPr>
              <w:lastRenderedPageBreak/>
              <w:t>Передвижное жилье</w:t>
            </w:r>
            <w:bookmarkEnd w:id="30"/>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037180">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25"/>
            <w:proofErr w:type="spellStart"/>
            <w:r w:rsidRPr="00A940F4">
              <w:rPr>
                <w:rFonts w:ascii="Times New Roman" w:eastAsia="Times New Roman" w:hAnsi="Times New Roman" w:cs="Times New Roman"/>
                <w:sz w:val="20"/>
                <w:szCs w:val="20"/>
                <w:lang w:eastAsia="ru-RU"/>
              </w:rPr>
              <w:t>Среднеэтажная</w:t>
            </w:r>
            <w:proofErr w:type="spellEnd"/>
            <w:r w:rsidRPr="00A940F4">
              <w:rPr>
                <w:rFonts w:ascii="Times New Roman" w:eastAsia="Times New Roman" w:hAnsi="Times New Roman" w:cs="Times New Roman"/>
                <w:sz w:val="20"/>
                <w:szCs w:val="20"/>
                <w:lang w:eastAsia="ru-RU"/>
              </w:rPr>
              <w:t xml:space="preserve"> жилая застройка</w:t>
            </w:r>
            <w:bookmarkEnd w:id="31"/>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подземных гаражей и автостоянок;</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FFFFFF" w:themeFill="background1"/>
            <w:vAlign w:val="center"/>
          </w:tcPr>
          <w:p w:rsidR="0010622A" w:rsidRPr="00A940F4" w:rsidRDefault="00037180"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Многоэтажная жилая застройка</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2" w:name="sub_1026"/>
            <w:r w:rsidRPr="00A940F4">
              <w:rPr>
                <w:rFonts w:ascii="Times New Roman" w:eastAsia="Times New Roman" w:hAnsi="Times New Roman" w:cs="Times New Roman"/>
                <w:sz w:val="20"/>
                <w:szCs w:val="20"/>
                <w:lang w:eastAsia="ru-RU"/>
              </w:rPr>
              <w:t>(высотная застройка)</w:t>
            </w:r>
            <w:bookmarkEnd w:id="32"/>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 придомовых территорий;</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3" w:name="sub_1027"/>
            <w:r w:rsidRPr="00A940F4">
              <w:rPr>
                <w:rFonts w:ascii="Times New Roman" w:eastAsia="Times New Roman" w:hAnsi="Times New Roman" w:cs="Times New Roman"/>
                <w:sz w:val="20"/>
                <w:szCs w:val="20"/>
                <w:lang w:eastAsia="ru-RU"/>
              </w:rPr>
              <w:lastRenderedPageBreak/>
              <w:t>Обслуживание жилой застройки</w:t>
            </w:r>
            <w:bookmarkEnd w:id="33"/>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w:t>
              </w:r>
            </w:hyperlink>
            <w:r w:rsidRPr="00A940F4">
              <w:rPr>
                <w:rFonts w:ascii="Times New Roman" w:eastAsia="Times New Roman" w:hAnsi="Times New Roman" w:cs="Times New Roman"/>
                <w:sz w:val="20"/>
                <w:szCs w:val="20"/>
                <w:lang w:eastAsia="ru-RU"/>
              </w:rPr>
              <w:t xml:space="preserve">, </w:t>
            </w:r>
            <w:hyperlink w:anchor="sub_1032" w:history="1">
              <w:r w:rsidRPr="00A940F4">
                <w:rPr>
                  <w:rFonts w:ascii="Times New Roman" w:eastAsia="Times New Roman" w:hAnsi="Times New Roman" w:cs="Times New Roman"/>
                  <w:color w:val="106BBE"/>
                  <w:sz w:val="20"/>
                  <w:szCs w:val="20"/>
                  <w:lang w:eastAsia="ru-RU"/>
                </w:rPr>
                <w:t>3.2</w:t>
              </w:r>
            </w:hyperlink>
            <w:r w:rsidRPr="00A940F4">
              <w:rPr>
                <w:rFonts w:ascii="Times New Roman" w:eastAsia="Times New Roman" w:hAnsi="Times New Roman" w:cs="Times New Roman"/>
                <w:sz w:val="20"/>
                <w:szCs w:val="20"/>
                <w:lang w:eastAsia="ru-RU"/>
              </w:rPr>
              <w:t xml:space="preserve">, </w:t>
            </w:r>
            <w:hyperlink w:anchor="sub_1033" w:history="1">
              <w:r w:rsidRPr="00A940F4">
                <w:rPr>
                  <w:rFonts w:ascii="Times New Roman" w:eastAsia="Times New Roman" w:hAnsi="Times New Roman" w:cs="Times New Roman"/>
                  <w:color w:val="106BBE"/>
                  <w:sz w:val="20"/>
                  <w:szCs w:val="20"/>
                  <w:lang w:eastAsia="ru-RU"/>
                </w:rPr>
                <w:t>3.3</w:t>
              </w:r>
            </w:hyperlink>
            <w:r w:rsidRPr="00A940F4">
              <w:rPr>
                <w:rFonts w:ascii="Times New Roman" w:eastAsia="Times New Roman" w:hAnsi="Times New Roman" w:cs="Times New Roman"/>
                <w:sz w:val="20"/>
                <w:szCs w:val="20"/>
                <w:lang w:eastAsia="ru-RU"/>
              </w:rPr>
              <w:t xml:space="preserve">, </w:t>
            </w:r>
            <w:hyperlink w:anchor="sub_1034" w:history="1">
              <w:r w:rsidRPr="00A940F4">
                <w:rPr>
                  <w:rFonts w:ascii="Times New Roman" w:eastAsia="Times New Roman" w:hAnsi="Times New Roman" w:cs="Times New Roman"/>
                  <w:color w:val="106BBE"/>
                  <w:sz w:val="20"/>
                  <w:szCs w:val="20"/>
                  <w:lang w:eastAsia="ru-RU"/>
                </w:rPr>
                <w:t>3.4</w:t>
              </w:r>
            </w:hyperlink>
            <w:r w:rsidRPr="00A940F4">
              <w:rPr>
                <w:rFonts w:ascii="Times New Roman" w:eastAsia="Times New Roman" w:hAnsi="Times New Roman" w:cs="Times New Roman"/>
                <w:sz w:val="20"/>
                <w:szCs w:val="20"/>
                <w:lang w:eastAsia="ru-RU"/>
              </w:rPr>
              <w:t xml:space="preserve">, </w:t>
            </w:r>
            <w:hyperlink w:anchor="sub_10341" w:history="1">
              <w:r w:rsidRPr="00A940F4">
                <w:rPr>
                  <w:rFonts w:ascii="Times New Roman" w:eastAsia="Times New Roman" w:hAnsi="Times New Roman" w:cs="Times New Roman"/>
                  <w:color w:val="106BBE"/>
                  <w:sz w:val="20"/>
                  <w:szCs w:val="20"/>
                  <w:lang w:eastAsia="ru-RU"/>
                </w:rPr>
                <w:t>3.4.1</w:t>
              </w:r>
            </w:hyperlink>
            <w:r w:rsidRPr="00A940F4">
              <w:rPr>
                <w:rFonts w:ascii="Times New Roman" w:eastAsia="Times New Roman" w:hAnsi="Times New Roman" w:cs="Times New Roman"/>
                <w:sz w:val="20"/>
                <w:szCs w:val="20"/>
                <w:lang w:eastAsia="ru-RU"/>
              </w:rPr>
              <w:t xml:space="preserve">, </w:t>
            </w:r>
            <w:hyperlink w:anchor="sub_10351" w:history="1">
              <w:r w:rsidRPr="00A940F4">
                <w:rPr>
                  <w:rFonts w:ascii="Times New Roman" w:eastAsia="Times New Roman" w:hAnsi="Times New Roman" w:cs="Times New Roman"/>
                  <w:color w:val="106BBE"/>
                  <w:sz w:val="20"/>
                  <w:szCs w:val="20"/>
                  <w:lang w:eastAsia="ru-RU"/>
                </w:rPr>
                <w:t>3.5.1</w:t>
              </w:r>
            </w:hyperlink>
            <w:r w:rsidRPr="00A940F4">
              <w:rPr>
                <w:rFonts w:ascii="Times New Roman" w:eastAsia="Times New Roman" w:hAnsi="Times New Roman" w:cs="Times New Roman"/>
                <w:sz w:val="20"/>
                <w:szCs w:val="20"/>
                <w:lang w:eastAsia="ru-RU"/>
              </w:rPr>
              <w:t xml:space="preserve">, </w:t>
            </w:r>
            <w:hyperlink w:anchor="sub_1036" w:history="1">
              <w:r w:rsidRPr="00A940F4">
                <w:rPr>
                  <w:rFonts w:ascii="Times New Roman" w:eastAsia="Times New Roman" w:hAnsi="Times New Roman" w:cs="Times New Roman"/>
                  <w:color w:val="106BBE"/>
                  <w:sz w:val="20"/>
                  <w:szCs w:val="20"/>
                  <w:lang w:eastAsia="ru-RU"/>
                </w:rPr>
                <w:t>3.6</w:t>
              </w:r>
            </w:hyperlink>
            <w:r w:rsidRPr="00A940F4">
              <w:rPr>
                <w:rFonts w:ascii="Times New Roman" w:eastAsia="Times New Roman" w:hAnsi="Times New Roman" w:cs="Times New Roman"/>
                <w:sz w:val="20"/>
                <w:szCs w:val="20"/>
                <w:lang w:eastAsia="ru-RU"/>
              </w:rPr>
              <w:t xml:space="preserve">, </w:t>
            </w:r>
            <w:hyperlink w:anchor="sub_1037" w:history="1">
              <w:r w:rsidRPr="00A940F4">
                <w:rPr>
                  <w:rFonts w:ascii="Times New Roman" w:eastAsia="Times New Roman" w:hAnsi="Times New Roman" w:cs="Times New Roman"/>
                  <w:color w:val="106BBE"/>
                  <w:sz w:val="20"/>
                  <w:szCs w:val="20"/>
                  <w:lang w:eastAsia="ru-RU"/>
                </w:rPr>
                <w:t>3.7</w:t>
              </w:r>
            </w:hyperlink>
            <w:r w:rsidRPr="00A940F4">
              <w:rPr>
                <w:rFonts w:ascii="Times New Roman" w:eastAsia="Times New Roman" w:hAnsi="Times New Roman" w:cs="Times New Roman"/>
                <w:sz w:val="20"/>
                <w:szCs w:val="20"/>
                <w:lang w:eastAsia="ru-RU"/>
              </w:rPr>
              <w:t xml:space="preserve">, </w:t>
            </w:r>
            <w:hyperlink w:anchor="sub_103101" w:history="1">
              <w:r w:rsidRPr="00A940F4">
                <w:rPr>
                  <w:rFonts w:ascii="Times New Roman" w:eastAsia="Times New Roman" w:hAnsi="Times New Roman" w:cs="Times New Roman"/>
                  <w:color w:val="106BBE"/>
                  <w:sz w:val="20"/>
                  <w:szCs w:val="20"/>
                  <w:lang w:eastAsia="ru-RU"/>
                </w:rPr>
                <w:t>3.10.1</w:t>
              </w:r>
            </w:hyperlink>
            <w:r w:rsidRPr="00A940F4">
              <w:rPr>
                <w:rFonts w:ascii="Times New Roman" w:eastAsia="Times New Roman" w:hAnsi="Times New Roman" w:cs="Times New Roman"/>
                <w:sz w:val="20"/>
                <w:szCs w:val="20"/>
                <w:lang w:eastAsia="ru-RU"/>
              </w:rPr>
              <w:t xml:space="preserve">, </w:t>
            </w:r>
            <w:hyperlink w:anchor="sub_1041" w:history="1">
              <w:r w:rsidRPr="00A940F4">
                <w:rPr>
                  <w:rFonts w:ascii="Times New Roman" w:eastAsia="Times New Roman" w:hAnsi="Times New Roman" w:cs="Times New Roman"/>
                  <w:color w:val="106BBE"/>
                  <w:sz w:val="20"/>
                  <w:szCs w:val="20"/>
                  <w:lang w:eastAsia="ru-RU"/>
                </w:rPr>
                <w:t>4.1</w:t>
              </w:r>
            </w:hyperlink>
            <w:r w:rsidRPr="00A940F4">
              <w:rPr>
                <w:rFonts w:ascii="Times New Roman" w:eastAsia="Times New Roman" w:hAnsi="Times New Roman" w:cs="Times New Roman"/>
                <w:sz w:val="20"/>
                <w:szCs w:val="20"/>
                <w:lang w:eastAsia="ru-RU"/>
              </w:rPr>
              <w:t xml:space="preserve">, </w:t>
            </w:r>
            <w:hyperlink w:anchor="sub_1043" w:history="1">
              <w:r w:rsidRPr="00A940F4">
                <w:rPr>
                  <w:rFonts w:ascii="Times New Roman" w:eastAsia="Times New Roman" w:hAnsi="Times New Roman" w:cs="Times New Roman"/>
                  <w:color w:val="106BBE"/>
                  <w:sz w:val="20"/>
                  <w:szCs w:val="20"/>
                  <w:lang w:eastAsia="ru-RU"/>
                </w:rPr>
                <w:t>4.3</w:t>
              </w:r>
            </w:hyperlink>
            <w:r w:rsidRPr="00A940F4">
              <w:rPr>
                <w:rFonts w:ascii="Times New Roman" w:eastAsia="Times New Roman" w:hAnsi="Times New Roman" w:cs="Times New Roman"/>
                <w:sz w:val="20"/>
                <w:szCs w:val="20"/>
                <w:lang w:eastAsia="ru-RU"/>
              </w:rPr>
              <w:t xml:space="preserve">, </w:t>
            </w:r>
            <w:hyperlink w:anchor="sub_1044" w:history="1">
              <w:r w:rsidRPr="00A940F4">
                <w:rPr>
                  <w:rFonts w:ascii="Times New Roman" w:eastAsia="Times New Roman" w:hAnsi="Times New Roman" w:cs="Times New Roman"/>
                  <w:color w:val="106BBE"/>
                  <w:sz w:val="20"/>
                  <w:szCs w:val="20"/>
                  <w:lang w:eastAsia="ru-RU"/>
                </w:rPr>
                <w:t>4.4</w:t>
              </w:r>
            </w:hyperlink>
            <w:r w:rsidRPr="00A940F4">
              <w:rPr>
                <w:rFonts w:ascii="Times New Roman" w:eastAsia="Times New Roman" w:hAnsi="Times New Roman" w:cs="Times New Roman"/>
                <w:sz w:val="20"/>
                <w:szCs w:val="20"/>
                <w:lang w:eastAsia="ru-RU"/>
              </w:rPr>
              <w:t xml:space="preserve">, </w:t>
            </w:r>
            <w:hyperlink w:anchor="sub_1046" w:history="1">
              <w:r w:rsidRPr="00A940F4">
                <w:rPr>
                  <w:rFonts w:ascii="Times New Roman" w:eastAsia="Times New Roman" w:hAnsi="Times New Roman" w:cs="Times New Roman"/>
                  <w:color w:val="106BBE"/>
                  <w:sz w:val="20"/>
                  <w:szCs w:val="20"/>
                  <w:lang w:eastAsia="ru-RU"/>
                </w:rPr>
                <w:t>4.6</w:t>
              </w:r>
            </w:hyperlink>
            <w:r w:rsidRPr="00A940F4">
              <w:rPr>
                <w:rFonts w:ascii="Times New Roman" w:eastAsia="Times New Roman" w:hAnsi="Times New Roman" w:cs="Times New Roman"/>
                <w:sz w:val="20"/>
                <w:szCs w:val="20"/>
                <w:lang w:eastAsia="ru-RU"/>
              </w:rPr>
              <w:t xml:space="preserve">, </w:t>
            </w:r>
            <w:hyperlink w:anchor="sub_1047" w:history="1">
              <w:r w:rsidRPr="00A940F4">
                <w:rPr>
                  <w:rFonts w:ascii="Times New Roman" w:eastAsia="Times New Roman" w:hAnsi="Times New Roman" w:cs="Times New Roman"/>
                  <w:color w:val="106BBE"/>
                  <w:sz w:val="20"/>
                  <w:szCs w:val="20"/>
                  <w:lang w:eastAsia="ru-RU"/>
                </w:rPr>
                <w:t>4.7</w:t>
              </w:r>
            </w:hyperlink>
            <w:r w:rsidRPr="00A940F4">
              <w:rPr>
                <w:rFonts w:ascii="Times New Roman" w:eastAsia="Times New Roman" w:hAnsi="Times New Roman" w:cs="Times New Roman"/>
                <w:sz w:val="20"/>
                <w:szCs w:val="20"/>
                <w:lang w:eastAsia="ru-RU"/>
              </w:rPr>
              <w:t xml:space="preserve">, </w:t>
            </w:r>
            <w:hyperlink w:anchor="sub_1049" w:history="1">
              <w:r w:rsidRPr="00A940F4">
                <w:rPr>
                  <w:rFonts w:ascii="Times New Roman" w:eastAsia="Times New Roman" w:hAnsi="Times New Roman" w:cs="Times New Roman"/>
                  <w:color w:val="106BBE"/>
                  <w:sz w:val="20"/>
                  <w:szCs w:val="20"/>
                  <w:lang w:eastAsia="ru-RU"/>
                </w:rPr>
                <w:t>4.9</w:t>
              </w:r>
            </w:hyperlink>
            <w:r w:rsidRPr="00A940F4">
              <w:rPr>
                <w:rFonts w:ascii="Times New Roman" w:eastAsia="Times New Roman" w:hAnsi="Times New Roman" w:cs="Times New Roman"/>
                <w:sz w:val="20"/>
                <w:szCs w:val="20"/>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olor w:val="FF0000"/>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037180" w:rsidRPr="00A940F4" w:rsidTr="00037180">
        <w:tc>
          <w:tcPr>
            <w:tcW w:w="2293" w:type="dxa"/>
            <w:shd w:val="clear" w:color="auto" w:fill="auto"/>
            <w:vAlign w:val="center"/>
          </w:tcPr>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автотранспорта</w:t>
            </w:r>
          </w:p>
          <w:p w:rsidR="00037180" w:rsidRPr="00A940F4" w:rsidRDefault="00037180" w:rsidP="0003718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037180" w:rsidRPr="00A940F4" w:rsidRDefault="00037180" w:rsidP="000371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2.7.1</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037180" w:rsidRPr="00A940F4" w:rsidRDefault="00037180" w:rsidP="000371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w:t>
            </w:r>
          </w:p>
        </w:tc>
        <w:tc>
          <w:tcPr>
            <w:tcW w:w="632"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FFFFFF" w:themeFill="background1"/>
            <w:vAlign w:val="center"/>
          </w:tcPr>
          <w:p w:rsidR="00037180" w:rsidRDefault="00037180" w:rsidP="00037180">
            <w:pPr>
              <w:jc w:val="center"/>
            </w:pPr>
            <w:r w:rsidRPr="00253562">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037180" w:rsidRDefault="00037180" w:rsidP="00037180">
            <w:pPr>
              <w:jc w:val="center"/>
            </w:pPr>
            <w:r w:rsidRPr="00253562">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037180" w:rsidRPr="00A940F4" w:rsidRDefault="00037180" w:rsidP="00037180">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037180" w:rsidRPr="00A940F4" w:rsidTr="00037180">
        <w:tc>
          <w:tcPr>
            <w:tcW w:w="2293"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037180" w:rsidRPr="00A940F4" w:rsidRDefault="00037180" w:rsidP="0003718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themeFill="background1" w:themeFillShade="D9"/>
            <w:vAlign w:val="center"/>
          </w:tcPr>
          <w:p w:rsidR="00037180" w:rsidRPr="00A940F4" w:rsidRDefault="00037180" w:rsidP="0003718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themeFill="background1" w:themeFillShade="D9"/>
            <w:vAlign w:val="center"/>
          </w:tcPr>
          <w:p w:rsidR="00037180" w:rsidRPr="00A940F4" w:rsidRDefault="00037180" w:rsidP="00037180">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0220F9" w:rsidRPr="00A940F4" w:rsidTr="00037180">
        <w:tc>
          <w:tcPr>
            <w:tcW w:w="2293"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0220F9" w:rsidRPr="00A940F4" w:rsidRDefault="000220F9" w:rsidP="000220F9">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themeFill="background1" w:themeFillShade="D9"/>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D9D9D9" w:themeFill="background1" w:themeFillShade="D9"/>
            <w:vAlign w:val="center"/>
          </w:tcPr>
          <w:p w:rsidR="000220F9" w:rsidRPr="007B52AA" w:rsidRDefault="000220F9" w:rsidP="000220F9">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2</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4" w:name="sub_1030"/>
            <w:r w:rsidRPr="00A940F4">
              <w:rPr>
                <w:rFonts w:ascii="Times New Roman" w:eastAsia="Times New Roman" w:hAnsi="Times New Roman" w:cs="Times New Roman"/>
                <w:b/>
                <w:sz w:val="20"/>
                <w:szCs w:val="20"/>
                <w:lang w:eastAsia="ru-RU"/>
              </w:rPr>
              <w:t>Общественное использование объектов капитального строительства</w:t>
            </w:r>
            <w:bookmarkEnd w:id="34"/>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3.0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3.1-3.10.2</w:t>
              </w:r>
            </w:hyperlink>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Коммунальное обслуживание</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Предоставление коммунальных услуг</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5E25B7" w:rsidRPr="00A940F4" w:rsidTr="005E25B7">
        <w:tc>
          <w:tcPr>
            <w:tcW w:w="2293" w:type="dxa"/>
            <w:shd w:val="clear" w:color="auto" w:fill="auto"/>
            <w:vAlign w:val="center"/>
          </w:tcPr>
          <w:p w:rsidR="005E25B7" w:rsidRPr="00A940F4" w:rsidRDefault="005E25B7" w:rsidP="005E25B7">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Административные здания организаций, обеспечивающих предоставление коммунальных услуг</w:t>
            </w:r>
          </w:p>
        </w:tc>
        <w:tc>
          <w:tcPr>
            <w:tcW w:w="708" w:type="dxa"/>
            <w:shd w:val="clear" w:color="auto" w:fill="auto"/>
            <w:vAlign w:val="center"/>
          </w:tcPr>
          <w:p w:rsidR="005E25B7" w:rsidRPr="00A940F4" w:rsidRDefault="005E25B7" w:rsidP="005E25B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E25B7" w:rsidRPr="00A940F4" w:rsidRDefault="005E25B7" w:rsidP="005E25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3.1.2</w:t>
            </w:r>
          </w:p>
        </w:tc>
        <w:tc>
          <w:tcPr>
            <w:tcW w:w="4736" w:type="dxa"/>
            <w:tcBorders>
              <w:top w:val="single" w:sz="4" w:space="0" w:color="auto"/>
              <w:left w:val="single" w:sz="4" w:space="0" w:color="auto"/>
              <w:bottom w:val="single" w:sz="4" w:space="0" w:color="auto"/>
              <w:right w:val="single" w:sz="4" w:space="0" w:color="auto"/>
            </w:tcBorders>
            <w:vAlign w:val="center"/>
          </w:tcPr>
          <w:p w:rsidR="005E25B7" w:rsidRPr="00A940F4" w:rsidRDefault="005E25B7" w:rsidP="005E25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8" w:type="dxa"/>
            <w:gridSpan w:val="2"/>
            <w:shd w:val="clear" w:color="auto" w:fill="FFFFFF" w:themeFill="background1"/>
          </w:tcPr>
          <w:p w:rsidR="005E25B7" w:rsidRDefault="005E25B7" w:rsidP="005E25B7">
            <w:r w:rsidRPr="00FA72B0">
              <w:rPr>
                <w:rFonts w:ascii="Times New Roman" w:eastAsia="Times New Roman" w:hAnsi="Times New Roman" w:cs="Times New Roman"/>
                <w:b/>
                <w:sz w:val="20"/>
                <w:szCs w:val="20"/>
                <w:lang w:eastAsia="ru-RU"/>
              </w:rPr>
              <w:t>Р</w:t>
            </w:r>
          </w:p>
        </w:tc>
        <w:tc>
          <w:tcPr>
            <w:tcW w:w="632" w:type="dxa"/>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5E25B7" w:rsidRPr="00A940F4" w:rsidRDefault="005E25B7" w:rsidP="005E25B7">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5E25B7" w:rsidRPr="00A940F4" w:rsidRDefault="005E25B7" w:rsidP="005E25B7">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5E25B7" w:rsidRPr="00A940F4" w:rsidTr="00F646CD">
        <w:tc>
          <w:tcPr>
            <w:tcW w:w="2293" w:type="dxa"/>
            <w:shd w:val="clear" w:color="auto" w:fill="auto"/>
            <w:vAlign w:val="center"/>
          </w:tcPr>
          <w:p w:rsidR="005E25B7" w:rsidRPr="00A940F4" w:rsidRDefault="005E25B7" w:rsidP="005E25B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5" w:name="sub_1032"/>
            <w:r w:rsidRPr="00A940F4">
              <w:rPr>
                <w:rFonts w:ascii="Times New Roman" w:eastAsia="Times New Roman" w:hAnsi="Times New Roman" w:cs="Times New Roman"/>
                <w:sz w:val="20"/>
                <w:szCs w:val="20"/>
                <w:lang w:eastAsia="ru-RU"/>
              </w:rPr>
              <w:t>Социальное обслуживание</w:t>
            </w:r>
            <w:bookmarkEnd w:id="35"/>
          </w:p>
          <w:p w:rsidR="005E25B7" w:rsidRPr="00A940F4" w:rsidRDefault="005E25B7" w:rsidP="005E25B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5E25B7" w:rsidRPr="00A940F4" w:rsidRDefault="005E25B7" w:rsidP="005E25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w:t>
            </w:r>
          </w:p>
        </w:tc>
        <w:tc>
          <w:tcPr>
            <w:tcW w:w="4736" w:type="dxa"/>
            <w:tcBorders>
              <w:top w:val="single" w:sz="4" w:space="0" w:color="auto"/>
              <w:left w:val="single" w:sz="4" w:space="0" w:color="auto"/>
              <w:bottom w:val="single" w:sz="4" w:space="0" w:color="auto"/>
              <w:right w:val="single" w:sz="4" w:space="0" w:color="auto"/>
            </w:tcBorders>
            <w:vAlign w:val="center"/>
          </w:tcPr>
          <w:p w:rsidR="005E25B7" w:rsidRPr="00A940F4" w:rsidRDefault="005E25B7" w:rsidP="005E25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E25B7" w:rsidRPr="00A940F4" w:rsidRDefault="005E25B7" w:rsidP="005E25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5E25B7" w:rsidRPr="00A940F4" w:rsidRDefault="005E25B7" w:rsidP="005E25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8" w:type="dxa"/>
            <w:gridSpan w:val="2"/>
            <w:shd w:val="clear" w:color="auto" w:fill="FFFFFF" w:themeFill="background1"/>
          </w:tcPr>
          <w:p w:rsidR="005E25B7" w:rsidRDefault="005E25B7" w:rsidP="005E25B7">
            <w:r w:rsidRPr="00FA72B0">
              <w:rPr>
                <w:rFonts w:ascii="Times New Roman" w:eastAsia="Times New Roman" w:hAnsi="Times New Roman" w:cs="Times New Roman"/>
                <w:b/>
                <w:sz w:val="20"/>
                <w:szCs w:val="20"/>
                <w:lang w:eastAsia="ru-RU"/>
              </w:rPr>
              <w:t>Р</w:t>
            </w:r>
          </w:p>
        </w:tc>
        <w:tc>
          <w:tcPr>
            <w:tcW w:w="632" w:type="dxa"/>
            <w:shd w:val="clear" w:color="auto" w:fill="auto"/>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5E25B7" w:rsidRPr="00A940F4" w:rsidRDefault="00F646CD" w:rsidP="005E25B7">
            <w:pPr>
              <w:spacing w:after="0" w:line="240" w:lineRule="auto"/>
              <w:jc w:val="center"/>
              <w:rPr>
                <w:rFonts w:ascii="Times New Roman" w:eastAsia="Times New Roman" w:hAnsi="Times New Roman" w:cs="Times New Roman"/>
                <w:b/>
                <w:sz w:val="20"/>
                <w:szCs w:val="20"/>
                <w:lang w:eastAsia="ru-RU"/>
              </w:rPr>
            </w:pPr>
            <w:r w:rsidRPr="00F646CD">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5E25B7" w:rsidRPr="00A940F4" w:rsidRDefault="005E25B7" w:rsidP="005E25B7">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5E25B7" w:rsidRPr="00A940F4" w:rsidRDefault="005E25B7" w:rsidP="005E25B7">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5E25B7" w:rsidRPr="00A940F4" w:rsidRDefault="005E25B7" w:rsidP="005E25B7">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Дома социального обслуживания</w:t>
            </w: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3.2.1</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8" w:type="dxa"/>
            <w:gridSpan w:val="2"/>
            <w:shd w:val="clear" w:color="auto" w:fill="FFFFFF" w:themeFill="background1"/>
          </w:tcPr>
          <w:p w:rsidR="00F646CD" w:rsidRDefault="00F646CD" w:rsidP="00F646CD">
            <w:r w:rsidRPr="00FA72B0">
              <w:rPr>
                <w:rFonts w:ascii="Times New Roman" w:eastAsia="Times New Roman" w:hAnsi="Times New Roman" w:cs="Times New Roman"/>
                <w:b/>
                <w:sz w:val="20"/>
                <w:szCs w:val="20"/>
                <w:lang w:eastAsia="ru-RU"/>
              </w:rPr>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tcPr>
          <w:p w:rsidR="00F646CD" w:rsidRDefault="00F646CD" w:rsidP="00F646CD">
            <w:r w:rsidRPr="0025691E">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Оказание социальной помощи населению</w:t>
            </w: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3.2.2</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A940F4">
              <w:rPr>
                <w:rFonts w:ascii="Times New Roman" w:hAnsi="Times New Roman" w:cs="Times New Roman"/>
                <w:color w:val="22272F"/>
                <w:sz w:val="20"/>
                <w:szCs w:val="20"/>
                <w:shd w:val="clear" w:color="auto" w:fill="FFFFFF"/>
              </w:rPr>
              <w:lastRenderedPageBreak/>
              <w:t>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8" w:type="dxa"/>
            <w:gridSpan w:val="2"/>
            <w:shd w:val="clear" w:color="auto" w:fill="FFFFFF" w:themeFill="background1"/>
          </w:tcPr>
          <w:p w:rsidR="00F646CD" w:rsidRDefault="00F646CD" w:rsidP="00F646CD">
            <w:r w:rsidRPr="00FA72B0">
              <w:rPr>
                <w:rFonts w:ascii="Times New Roman" w:eastAsia="Times New Roman" w:hAnsi="Times New Roman" w:cs="Times New Roman"/>
                <w:b/>
                <w:sz w:val="20"/>
                <w:szCs w:val="20"/>
                <w:lang w:eastAsia="ru-RU"/>
              </w:rPr>
              <w:lastRenderedPageBreak/>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tcPr>
          <w:p w:rsidR="00F646CD" w:rsidRDefault="00F646CD" w:rsidP="00F646CD">
            <w:r w:rsidRPr="0025691E">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lastRenderedPageBreak/>
              <w:t>Оказание услуг связи</w:t>
            </w: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3.2.3</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8" w:type="dxa"/>
            <w:gridSpan w:val="2"/>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tcPr>
          <w:p w:rsidR="00F646CD" w:rsidRDefault="00F646CD" w:rsidP="00F646CD">
            <w:r w:rsidRPr="000725DB">
              <w:rPr>
                <w:rFonts w:ascii="Times New Roman" w:eastAsia="Times New Roman" w:hAnsi="Times New Roman" w:cs="Times New Roman"/>
                <w:b/>
                <w:sz w:val="20"/>
                <w:szCs w:val="20"/>
                <w:lang w:eastAsia="ru-RU"/>
              </w:rPr>
              <w:t>Р</w:t>
            </w:r>
          </w:p>
        </w:tc>
        <w:tc>
          <w:tcPr>
            <w:tcW w:w="633" w:type="dxa"/>
            <w:shd w:val="clear" w:color="auto" w:fill="FFFFFF" w:themeFill="background1"/>
          </w:tcPr>
          <w:p w:rsidR="00F646CD" w:rsidRDefault="00F646CD" w:rsidP="00F646CD">
            <w:r w:rsidRPr="000725DB">
              <w:rPr>
                <w:rFonts w:ascii="Times New Roman" w:eastAsia="Times New Roman" w:hAnsi="Times New Roman" w:cs="Times New Roman"/>
                <w:b/>
                <w:sz w:val="20"/>
                <w:szCs w:val="20"/>
                <w:lang w:eastAsia="ru-RU"/>
              </w:rPr>
              <w:t>Р</w:t>
            </w:r>
          </w:p>
        </w:tc>
        <w:tc>
          <w:tcPr>
            <w:tcW w:w="633" w:type="dxa"/>
            <w:gridSpan w:val="3"/>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10622A" w:rsidRPr="00A940F4" w:rsidTr="005E25B7">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Общежития</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 w:anchor="/document/70736874/entry/1047" w:history="1">
              <w:r w:rsidRPr="00A940F4">
                <w:rPr>
                  <w:rStyle w:val="a3"/>
                  <w:rFonts w:ascii="Times New Roman" w:hAnsi="Times New Roman" w:cs="Times New Roman"/>
                  <w:color w:val="551A8B"/>
                  <w:sz w:val="20"/>
                  <w:szCs w:val="20"/>
                  <w:shd w:val="clear" w:color="auto" w:fill="FFFFFF"/>
                </w:rPr>
                <w:t>кодом 4.7</w:t>
              </w:r>
            </w:hyperlink>
          </w:p>
        </w:tc>
        <w:tc>
          <w:tcPr>
            <w:tcW w:w="858" w:type="dxa"/>
            <w:gridSpan w:val="2"/>
            <w:shd w:val="clear" w:color="auto" w:fill="FFFFFF" w:themeFill="background1"/>
            <w:vAlign w:val="center"/>
          </w:tcPr>
          <w:p w:rsidR="0010622A" w:rsidRPr="00A940F4" w:rsidRDefault="005E25B7"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Бытовое обслуживание</w:t>
            </w:r>
          </w:p>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3.3</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gridSpan w:val="2"/>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tcPr>
          <w:p w:rsidR="00F646CD" w:rsidRDefault="00F646CD" w:rsidP="00F646CD">
            <w:r w:rsidRPr="00F754D1">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6" w:name="sub_1034"/>
            <w:r w:rsidRPr="00A940F4">
              <w:rPr>
                <w:rFonts w:ascii="Times New Roman" w:eastAsia="Times New Roman" w:hAnsi="Times New Roman" w:cs="Times New Roman"/>
                <w:sz w:val="20"/>
                <w:szCs w:val="20"/>
                <w:lang w:eastAsia="ru-RU"/>
              </w:rPr>
              <w:t>Здравоохранение</w:t>
            </w:r>
            <w:bookmarkEnd w:id="36"/>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A940F4">
                <w:rPr>
                  <w:rFonts w:ascii="Times New Roman" w:eastAsia="Times New Roman" w:hAnsi="Times New Roman" w:cs="Times New Roman"/>
                  <w:color w:val="106BBE"/>
                  <w:sz w:val="20"/>
                  <w:szCs w:val="20"/>
                  <w:lang w:eastAsia="ru-RU"/>
                </w:rPr>
                <w:t>кодами 3.4.1 - 3.4.2</w:t>
              </w:r>
            </w:hyperlink>
          </w:p>
        </w:tc>
        <w:tc>
          <w:tcPr>
            <w:tcW w:w="858" w:type="dxa"/>
            <w:gridSpan w:val="2"/>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tcPr>
          <w:p w:rsidR="00F646CD" w:rsidRDefault="00F646CD" w:rsidP="00F646CD">
            <w:r w:rsidRPr="00F754D1">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7" w:name="sub_10341"/>
            <w:r w:rsidRPr="00A940F4">
              <w:rPr>
                <w:rFonts w:ascii="Times New Roman" w:eastAsia="Times New Roman" w:hAnsi="Times New Roman" w:cs="Times New Roman"/>
                <w:sz w:val="20"/>
                <w:szCs w:val="20"/>
                <w:lang w:eastAsia="ru-RU"/>
              </w:rPr>
              <w:t>Амбулаторно-поликлиническое обслуживание</w:t>
            </w:r>
            <w:bookmarkEnd w:id="37"/>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3.4.1</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gridSpan w:val="2"/>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tcPr>
          <w:p w:rsidR="00F646CD" w:rsidRDefault="00F646CD" w:rsidP="00F646CD">
            <w:r w:rsidRPr="00696576">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8" w:name="sub_10342"/>
            <w:r w:rsidRPr="00A940F4">
              <w:rPr>
                <w:rFonts w:ascii="Times New Roman" w:eastAsia="Times New Roman" w:hAnsi="Times New Roman" w:cs="Times New Roman"/>
                <w:sz w:val="20"/>
                <w:szCs w:val="20"/>
                <w:lang w:eastAsia="ru-RU"/>
              </w:rPr>
              <w:t>Стационарное медицинское обслуживание</w:t>
            </w:r>
            <w:bookmarkEnd w:id="38"/>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3.4.2</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F646CD"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46CD"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tcPr>
          <w:p w:rsidR="00F646CD" w:rsidRDefault="00F646CD" w:rsidP="00F646CD">
            <w:r w:rsidRPr="00696576">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Медицинские организации особого назначения</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объектов капитального строительства для размещения медицинских организаций, </w:t>
            </w:r>
            <w:r w:rsidRPr="00A940F4">
              <w:rPr>
                <w:rFonts w:ascii="Times New Roman" w:hAnsi="Times New Roman" w:cs="Times New Roman"/>
                <w:color w:val="22272F"/>
                <w:sz w:val="20"/>
                <w:szCs w:val="20"/>
                <w:shd w:val="clear" w:color="auto" w:fill="FFFFFF"/>
              </w:rPr>
              <w:lastRenderedPageBreak/>
              <w:t>осуществляющих проведение судебно-медицинской и патолого-анатомической экспертизы (морги)</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9" w:name="sub_1035"/>
            <w:r w:rsidRPr="00A940F4">
              <w:rPr>
                <w:rFonts w:ascii="Times New Roman" w:eastAsia="Times New Roman" w:hAnsi="Times New Roman" w:cs="Times New Roman"/>
                <w:sz w:val="20"/>
                <w:szCs w:val="20"/>
                <w:lang w:eastAsia="ru-RU"/>
              </w:rPr>
              <w:lastRenderedPageBreak/>
              <w:t>Образование и просвещение</w:t>
            </w:r>
            <w:bookmarkEnd w:id="39"/>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A940F4">
                <w:rPr>
                  <w:rFonts w:ascii="Times New Roman" w:eastAsia="Times New Roman" w:hAnsi="Times New Roman" w:cs="Times New Roman"/>
                  <w:color w:val="106BBE"/>
                  <w:sz w:val="20"/>
                  <w:szCs w:val="20"/>
                  <w:lang w:eastAsia="ru-RU"/>
                </w:rPr>
                <w:t>кодами 3.5.1 - 3.5.2</w:t>
              </w:r>
            </w:hyperlink>
          </w:p>
        </w:tc>
        <w:tc>
          <w:tcPr>
            <w:tcW w:w="858" w:type="dxa"/>
            <w:gridSpan w:val="2"/>
            <w:shd w:val="clear" w:color="auto" w:fill="FFFFFF" w:themeFill="background1"/>
          </w:tcPr>
          <w:p w:rsidR="00F646CD" w:rsidRDefault="00F646CD" w:rsidP="00F646CD">
            <w:r w:rsidRPr="006B25D3">
              <w:rPr>
                <w:rFonts w:ascii="Times New Roman" w:eastAsia="Times New Roman" w:hAnsi="Times New Roman" w:cs="Times New Roman"/>
                <w:b/>
                <w:sz w:val="20"/>
                <w:szCs w:val="20"/>
                <w:lang w:eastAsia="ru-RU"/>
              </w:rPr>
              <w:t>Р</w:t>
            </w:r>
          </w:p>
        </w:tc>
        <w:tc>
          <w:tcPr>
            <w:tcW w:w="632" w:type="dxa"/>
            <w:shd w:val="clear" w:color="auto" w:fill="FFFFFF"/>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caps/>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Дошкольное, начальное и среднее общее образование</w:t>
            </w: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3.5.1</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8" w:type="dxa"/>
            <w:gridSpan w:val="2"/>
            <w:shd w:val="clear" w:color="auto" w:fill="FFFFFF" w:themeFill="background1"/>
          </w:tcPr>
          <w:p w:rsidR="00F646CD" w:rsidRDefault="00F646CD" w:rsidP="00F646CD">
            <w:r w:rsidRPr="006B25D3">
              <w:rPr>
                <w:rFonts w:ascii="Times New Roman" w:eastAsia="Times New Roman" w:hAnsi="Times New Roman" w:cs="Times New Roman"/>
                <w:b/>
                <w:sz w:val="20"/>
                <w:szCs w:val="20"/>
                <w:lang w:eastAsia="ru-RU"/>
              </w:rPr>
              <w:t>Р</w:t>
            </w:r>
          </w:p>
        </w:tc>
        <w:tc>
          <w:tcPr>
            <w:tcW w:w="632" w:type="dxa"/>
            <w:shd w:val="clear" w:color="auto" w:fill="FFFFFF"/>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0" w:name="sub_10352"/>
            <w:r w:rsidRPr="00A940F4">
              <w:rPr>
                <w:rFonts w:ascii="Times New Roman" w:eastAsia="Times New Roman" w:hAnsi="Times New Roman" w:cs="Times New Roman"/>
                <w:sz w:val="20"/>
                <w:szCs w:val="20"/>
                <w:lang w:eastAsia="ru-RU"/>
              </w:rPr>
              <w:t>Среднее и высшее профессиональное образование</w:t>
            </w:r>
            <w:bookmarkEnd w:id="40"/>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3.5.2</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gridSpan w:val="2"/>
            <w:shd w:val="clear" w:color="auto" w:fill="FFFFFF" w:themeFill="background1"/>
          </w:tcPr>
          <w:p w:rsidR="00F646CD" w:rsidRDefault="00F646CD" w:rsidP="00F646CD">
            <w:r w:rsidRPr="006B25D3">
              <w:rPr>
                <w:rFonts w:ascii="Times New Roman" w:eastAsia="Times New Roman" w:hAnsi="Times New Roman" w:cs="Times New Roman"/>
                <w:b/>
                <w:sz w:val="20"/>
                <w:szCs w:val="20"/>
                <w:lang w:eastAsia="ru-RU"/>
              </w:rPr>
              <w:t>Р</w:t>
            </w:r>
          </w:p>
        </w:tc>
        <w:tc>
          <w:tcPr>
            <w:tcW w:w="632" w:type="dxa"/>
            <w:shd w:val="clear" w:color="auto" w:fill="FFFFFF"/>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1" w:name="sub_1036"/>
            <w:r w:rsidRPr="00A940F4">
              <w:rPr>
                <w:rFonts w:ascii="Times New Roman" w:eastAsia="Times New Roman" w:hAnsi="Times New Roman" w:cs="Times New Roman"/>
                <w:sz w:val="20"/>
                <w:szCs w:val="20"/>
                <w:lang w:eastAsia="ru-RU"/>
              </w:rPr>
              <w:t>Культурное развитие</w:t>
            </w:r>
            <w:bookmarkEnd w:id="41"/>
          </w:p>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устройство площадок для празднеств и гуляний;</w:t>
            </w:r>
          </w:p>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FFFFFF" w:themeFill="background1"/>
          </w:tcPr>
          <w:p w:rsidR="00F646CD" w:rsidRDefault="00F646CD" w:rsidP="00F646CD">
            <w:r w:rsidRPr="00655524">
              <w:rPr>
                <w:rFonts w:ascii="Times New Roman" w:eastAsia="Times New Roman" w:hAnsi="Times New Roman" w:cs="Times New Roman"/>
                <w:b/>
                <w:sz w:val="20"/>
                <w:szCs w:val="20"/>
                <w:lang w:eastAsia="ru-RU"/>
              </w:rPr>
              <w:t>Р</w:t>
            </w:r>
          </w:p>
        </w:tc>
        <w:tc>
          <w:tcPr>
            <w:tcW w:w="632" w:type="dxa"/>
            <w:shd w:val="clear" w:color="auto" w:fill="FFFFFF"/>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F646CD" w:rsidRPr="00A940F4" w:rsidTr="00F646CD">
        <w:tc>
          <w:tcPr>
            <w:tcW w:w="2293" w:type="dxa"/>
            <w:shd w:val="clear" w:color="auto" w:fill="auto"/>
            <w:vAlign w:val="center"/>
          </w:tcPr>
          <w:p w:rsidR="00F646CD" w:rsidRPr="00A940F4" w:rsidRDefault="00F646CD" w:rsidP="00F646C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Объекты культурно-досуговой деятельности</w:t>
            </w:r>
          </w:p>
        </w:tc>
        <w:tc>
          <w:tcPr>
            <w:tcW w:w="708" w:type="dxa"/>
            <w:shd w:val="clear" w:color="auto" w:fill="auto"/>
            <w:vAlign w:val="center"/>
          </w:tcPr>
          <w:p w:rsidR="00F646CD" w:rsidRPr="00A940F4" w:rsidRDefault="00F646CD" w:rsidP="00F646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3.6.1</w:t>
            </w:r>
          </w:p>
        </w:tc>
        <w:tc>
          <w:tcPr>
            <w:tcW w:w="4736" w:type="dxa"/>
            <w:tcBorders>
              <w:top w:val="single" w:sz="4" w:space="0" w:color="auto"/>
              <w:left w:val="single" w:sz="4" w:space="0" w:color="auto"/>
              <w:bottom w:val="single" w:sz="4" w:space="0" w:color="auto"/>
              <w:right w:val="single" w:sz="4" w:space="0" w:color="auto"/>
            </w:tcBorders>
            <w:vAlign w:val="center"/>
          </w:tcPr>
          <w:p w:rsidR="00F646CD" w:rsidRPr="00A940F4" w:rsidRDefault="00F646CD" w:rsidP="00F646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зданий, предназначенных для размещения музеев, выставочных залов, художественных галерей, </w:t>
            </w:r>
            <w:r w:rsidRPr="00A940F4">
              <w:rPr>
                <w:rFonts w:ascii="Times New Roman" w:hAnsi="Times New Roman" w:cs="Times New Roman"/>
                <w:color w:val="22272F"/>
                <w:sz w:val="20"/>
                <w:szCs w:val="20"/>
                <w:shd w:val="clear" w:color="auto" w:fill="FFFFFF"/>
              </w:rPr>
              <w:lastRenderedPageBreak/>
              <w:t>домов культуры, библиотек, кинотеатров и кинозалов, театров, филармоний, концертных залов, планетариев</w:t>
            </w:r>
          </w:p>
        </w:tc>
        <w:tc>
          <w:tcPr>
            <w:tcW w:w="858" w:type="dxa"/>
            <w:gridSpan w:val="2"/>
            <w:shd w:val="clear" w:color="auto" w:fill="FFFFFF" w:themeFill="background1"/>
          </w:tcPr>
          <w:p w:rsidR="00F646CD" w:rsidRDefault="00F646CD" w:rsidP="00F646CD">
            <w:r w:rsidRPr="00655524">
              <w:rPr>
                <w:rFonts w:ascii="Times New Roman" w:eastAsia="Times New Roman" w:hAnsi="Times New Roman" w:cs="Times New Roman"/>
                <w:b/>
                <w:sz w:val="20"/>
                <w:szCs w:val="20"/>
                <w:lang w:eastAsia="ru-RU"/>
              </w:rPr>
              <w:lastRenderedPageBreak/>
              <w:t>Р</w:t>
            </w:r>
          </w:p>
        </w:tc>
        <w:tc>
          <w:tcPr>
            <w:tcW w:w="632" w:type="dxa"/>
            <w:shd w:val="clear" w:color="auto" w:fill="FFFFFF" w:themeFill="background1"/>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F646CD" w:rsidRPr="00A940F4" w:rsidRDefault="00F646CD" w:rsidP="00F646CD">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F646CD" w:rsidRPr="00A940F4" w:rsidRDefault="00F646CD" w:rsidP="00F646CD">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Парки культуры и отдыха</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парков культуры и отдыха</w:t>
            </w:r>
          </w:p>
        </w:tc>
        <w:tc>
          <w:tcPr>
            <w:tcW w:w="858" w:type="dxa"/>
            <w:gridSpan w:val="2"/>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Цирки и зверинцы</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2" w:name="sub_1037"/>
            <w:r w:rsidRPr="00A940F4">
              <w:rPr>
                <w:rFonts w:ascii="Times New Roman" w:eastAsia="Times New Roman" w:hAnsi="Times New Roman" w:cs="Times New Roman"/>
                <w:sz w:val="20"/>
                <w:szCs w:val="20"/>
                <w:lang w:eastAsia="ru-RU"/>
              </w:rPr>
              <w:t>Религиозное использование</w:t>
            </w:r>
            <w:bookmarkEnd w:id="42"/>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w:t>
            </w:r>
          </w:p>
        </w:tc>
        <w:tc>
          <w:tcPr>
            <w:tcW w:w="632"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Осуществление религиозных обрядов</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w:t>
            </w:r>
          </w:p>
        </w:tc>
        <w:tc>
          <w:tcPr>
            <w:tcW w:w="632"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Религиозное управление и образование</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w:t>
            </w:r>
          </w:p>
        </w:tc>
        <w:tc>
          <w:tcPr>
            <w:tcW w:w="632"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Общественное управление</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w:t>
            </w:r>
            <w:r w:rsidRPr="00A940F4">
              <w:rPr>
                <w:rFonts w:ascii="Times New Roman" w:eastAsia="Times New Roman" w:hAnsi="Times New Roman" w:cs="Times New Roman"/>
                <w:sz w:val="20"/>
                <w:szCs w:val="20"/>
                <w:lang w:eastAsia="ru-RU"/>
              </w:rPr>
              <w:lastRenderedPageBreak/>
              <w:t>представительства иностранных государств и консульских учреждений в Российской Федерации</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240DA2" w:rsidRDefault="0010622A" w:rsidP="0010622A">
            <w:pPr>
              <w:autoSpaceDE w:val="0"/>
              <w:autoSpaceDN w:val="0"/>
              <w:adjustRightInd w:val="0"/>
              <w:spacing w:after="0" w:line="240" w:lineRule="auto"/>
              <w:jc w:val="both"/>
              <w:rPr>
                <w:rFonts w:ascii="Times New Roman" w:hAnsi="Times New Roman" w:cs="Times New Roman"/>
                <w:sz w:val="20"/>
                <w:szCs w:val="20"/>
              </w:rPr>
            </w:pPr>
            <w:r w:rsidRPr="00240DA2">
              <w:rPr>
                <w:rFonts w:ascii="Times New Roman" w:hAnsi="Times New Roman" w:cs="Times New Roman"/>
                <w:sz w:val="20"/>
                <w:szCs w:val="20"/>
              </w:rPr>
              <w:lastRenderedPageBreak/>
              <w:t>Государственное управление</w:t>
            </w:r>
          </w:p>
          <w:p w:rsidR="0010622A" w:rsidRPr="00240DA2"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240DA2"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0DA2">
              <w:rPr>
                <w:rFonts w:ascii="Times New Roman" w:eastAsia="Times New Roman" w:hAnsi="Times New Roman" w:cs="Times New Roman"/>
                <w:sz w:val="20"/>
                <w:szCs w:val="20"/>
                <w:lang w:eastAsia="ru-RU"/>
              </w:rPr>
              <w:t>3.8.1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240DA2"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0DA2">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Представительская деятельность</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3" w:name="sub_1039"/>
            <w:r w:rsidRPr="00A940F4">
              <w:rPr>
                <w:rFonts w:ascii="Times New Roman" w:eastAsia="Times New Roman" w:hAnsi="Times New Roman" w:cs="Times New Roman"/>
                <w:sz w:val="20"/>
                <w:szCs w:val="20"/>
                <w:lang w:eastAsia="ru-RU"/>
              </w:rPr>
              <w:t>Обеспечение научной деятельности</w:t>
            </w:r>
            <w:bookmarkEnd w:id="43"/>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4" w:name="sub_10391"/>
            <w:r w:rsidRPr="00A940F4">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w:t>
            </w:r>
            <w:bookmarkEnd w:id="44"/>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научных исследований</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A940F4">
              <w:rPr>
                <w:rFonts w:ascii="Times New Roman" w:hAnsi="Times New Roman" w:cs="Times New Roman"/>
                <w:color w:val="22272F"/>
                <w:sz w:val="20"/>
                <w:szCs w:val="20"/>
                <w:shd w:val="clear" w:color="auto" w:fill="FFFFFF"/>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lastRenderedPageBreak/>
              <w:t>Проведение научных испытаний</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Ветеринарное обслуживание</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A940F4">
                <w:rPr>
                  <w:rFonts w:ascii="Times New Roman" w:eastAsia="Times New Roman" w:hAnsi="Times New Roman" w:cs="Times New Roman"/>
                  <w:color w:val="106BBE"/>
                  <w:sz w:val="20"/>
                  <w:szCs w:val="20"/>
                  <w:lang w:eastAsia="ru-RU"/>
                </w:rPr>
                <w:t>кодами 3.10.1 - 3.10.2</w:t>
              </w:r>
            </w:hyperlink>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5" w:name="sub_103101"/>
            <w:r w:rsidRPr="00A940F4">
              <w:rPr>
                <w:rFonts w:ascii="Times New Roman" w:eastAsia="Times New Roman" w:hAnsi="Times New Roman" w:cs="Times New Roman"/>
                <w:sz w:val="20"/>
                <w:szCs w:val="20"/>
                <w:lang w:eastAsia="ru-RU"/>
              </w:rPr>
              <w:t>Амбулаторное ветеринарное обслуживание</w:t>
            </w:r>
            <w:bookmarkEnd w:id="45"/>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8" w:type="dxa"/>
            <w:gridSpan w:val="2"/>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6" w:name="sub_103102"/>
            <w:r w:rsidRPr="00A940F4">
              <w:rPr>
                <w:rFonts w:ascii="Times New Roman" w:eastAsia="Times New Roman" w:hAnsi="Times New Roman" w:cs="Times New Roman"/>
                <w:sz w:val="20"/>
                <w:szCs w:val="20"/>
                <w:lang w:eastAsia="ru-RU"/>
              </w:rPr>
              <w:t>Приюты для животных</w:t>
            </w:r>
            <w:bookmarkEnd w:id="46"/>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 xml:space="preserve">Код (числовое </w:t>
            </w:r>
            <w:r w:rsidRPr="00A940F4">
              <w:rPr>
                <w:rFonts w:ascii="Times New Roman" w:eastAsia="Times New Roman" w:hAnsi="Times New Roman" w:cs="Times New Roman"/>
                <w:b/>
                <w:sz w:val="20"/>
                <w:szCs w:val="20"/>
                <w:lang w:eastAsia="ru-RU"/>
              </w:rPr>
              <w:lastRenderedPageBreak/>
              <w:t>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lastRenderedPageBreak/>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0220F9" w:rsidRPr="00A940F4" w:rsidTr="007D353D">
        <w:tc>
          <w:tcPr>
            <w:tcW w:w="2293"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lastRenderedPageBreak/>
              <w:t>1</w:t>
            </w:r>
          </w:p>
        </w:tc>
        <w:tc>
          <w:tcPr>
            <w:tcW w:w="708"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0220F9" w:rsidRPr="00A940F4" w:rsidRDefault="000220F9" w:rsidP="000220F9">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auto"/>
            <w:vAlign w:val="center"/>
          </w:tcPr>
          <w:p w:rsidR="000220F9" w:rsidRPr="007B52AA" w:rsidRDefault="000220F9" w:rsidP="000220F9">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2</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47" w:name="sub_1040"/>
            <w:r w:rsidRPr="00A940F4">
              <w:rPr>
                <w:rFonts w:ascii="Times New Roman" w:eastAsia="Times New Roman" w:hAnsi="Times New Roman" w:cs="Times New Roman"/>
                <w:b/>
                <w:sz w:val="20"/>
                <w:szCs w:val="20"/>
                <w:lang w:eastAsia="ru-RU"/>
              </w:rPr>
              <w:t>Предпринимательство</w:t>
            </w:r>
            <w:bookmarkEnd w:id="47"/>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A940F4">
                <w:rPr>
                  <w:rFonts w:ascii="Times New Roman" w:eastAsia="Times New Roman" w:hAnsi="Times New Roman" w:cs="Times New Roman"/>
                  <w:color w:val="106BBE"/>
                  <w:sz w:val="20"/>
                  <w:szCs w:val="20"/>
                  <w:lang w:eastAsia="ru-RU"/>
                </w:rPr>
                <w:t>кодами 4.1-4.10</w:t>
              </w:r>
            </w:hyperlink>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8" w:name="sub_1041"/>
            <w:r w:rsidRPr="00A940F4">
              <w:rPr>
                <w:rFonts w:ascii="Times New Roman" w:eastAsia="Times New Roman" w:hAnsi="Times New Roman" w:cs="Times New Roman"/>
                <w:sz w:val="20"/>
                <w:szCs w:val="20"/>
                <w:lang w:eastAsia="ru-RU"/>
              </w:rPr>
              <w:t>Деловое управление</w:t>
            </w:r>
            <w:bookmarkEnd w:id="48"/>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8" w:type="dxa"/>
            <w:gridSpan w:val="2"/>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940F4">
                <w:rPr>
                  <w:rFonts w:ascii="Times New Roman" w:eastAsia="Times New Roman" w:hAnsi="Times New Roman" w:cs="Times New Roman"/>
                  <w:color w:val="106BBE"/>
                  <w:sz w:val="20"/>
                  <w:szCs w:val="20"/>
                  <w:lang w:eastAsia="ru-RU"/>
                </w:rPr>
                <w:t>кодами 4.5-4.9</w:t>
              </w:r>
            </w:hyperlink>
            <w:r w:rsidRPr="00A940F4">
              <w:rPr>
                <w:rFonts w:ascii="Times New Roman" w:eastAsia="Times New Roman" w:hAnsi="Times New Roman" w:cs="Times New Roman"/>
                <w:sz w:val="20"/>
                <w:szCs w:val="20"/>
                <w:lang w:eastAsia="ru-RU"/>
              </w:rPr>
              <w:t>;</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9" w:name="sub_1043"/>
            <w:r w:rsidRPr="00A940F4">
              <w:rPr>
                <w:rFonts w:ascii="Times New Roman" w:eastAsia="Times New Roman" w:hAnsi="Times New Roman" w:cs="Times New Roman"/>
                <w:sz w:val="20"/>
                <w:szCs w:val="20"/>
                <w:lang w:eastAsia="ru-RU"/>
              </w:rPr>
              <w:t>Рынки</w:t>
            </w:r>
            <w:bookmarkEnd w:id="49"/>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tcBorders>
              <w:bottom w:val="single" w:sz="4" w:space="0" w:color="auto"/>
            </w:tcBorders>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tcBorders>
              <w:bottom w:val="single" w:sz="4" w:space="0" w:color="auto"/>
            </w:tcBorders>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0" w:name="sub_1044"/>
            <w:r w:rsidRPr="00A940F4">
              <w:rPr>
                <w:rFonts w:ascii="Times New Roman" w:eastAsia="Times New Roman" w:hAnsi="Times New Roman" w:cs="Times New Roman"/>
                <w:sz w:val="20"/>
                <w:szCs w:val="20"/>
                <w:lang w:eastAsia="ru-RU"/>
              </w:rPr>
              <w:t>Магазины</w:t>
            </w:r>
            <w:bookmarkEnd w:id="50"/>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1" w:name="sub_1045"/>
            <w:r w:rsidRPr="00A940F4">
              <w:rPr>
                <w:rFonts w:ascii="Times New Roman" w:eastAsia="Times New Roman" w:hAnsi="Times New Roman" w:cs="Times New Roman"/>
                <w:sz w:val="20"/>
                <w:szCs w:val="20"/>
                <w:lang w:eastAsia="ru-RU"/>
              </w:rPr>
              <w:t>Банковская и страховая деятельность</w:t>
            </w:r>
            <w:bookmarkEnd w:id="51"/>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2" w:name="sub_1046"/>
            <w:r w:rsidRPr="00A940F4">
              <w:rPr>
                <w:rFonts w:ascii="Times New Roman" w:eastAsia="Times New Roman" w:hAnsi="Times New Roman" w:cs="Times New Roman"/>
                <w:sz w:val="20"/>
                <w:szCs w:val="20"/>
                <w:lang w:eastAsia="ru-RU"/>
              </w:rPr>
              <w:t>Общественное питание</w:t>
            </w:r>
            <w:bookmarkEnd w:id="52"/>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В</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3" w:name="sub_1047"/>
            <w:r w:rsidRPr="00A940F4">
              <w:rPr>
                <w:rFonts w:ascii="Times New Roman" w:eastAsia="Times New Roman" w:hAnsi="Times New Roman" w:cs="Times New Roman"/>
                <w:sz w:val="20"/>
                <w:szCs w:val="20"/>
                <w:lang w:eastAsia="ru-RU"/>
              </w:rPr>
              <w:lastRenderedPageBreak/>
              <w:t>Гостиничное обслуживание</w:t>
            </w:r>
            <w:bookmarkEnd w:id="53"/>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4" w:name="sub_1048"/>
            <w:r w:rsidRPr="00A940F4">
              <w:rPr>
                <w:rFonts w:ascii="Times New Roman" w:eastAsia="Times New Roman" w:hAnsi="Times New Roman" w:cs="Times New Roman"/>
                <w:sz w:val="20"/>
                <w:szCs w:val="20"/>
                <w:lang w:eastAsia="ru-RU"/>
              </w:rPr>
              <w:t>Развлечения</w:t>
            </w:r>
            <w:bookmarkEnd w:id="54"/>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Развлекательные мероприятия</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 в игорных зонах</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Обслуживание автотранспорта</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940F4">
                <w:rPr>
                  <w:rFonts w:ascii="Times New Roman" w:eastAsia="Times New Roman" w:hAnsi="Times New Roman" w:cs="Times New Roman"/>
                  <w:color w:val="106BBE"/>
                  <w:sz w:val="20"/>
                  <w:szCs w:val="20"/>
                  <w:lang w:eastAsia="ru-RU"/>
                </w:rPr>
                <w:t>коде 2.7.1</w:t>
              </w:r>
            </w:hyperlink>
          </w:p>
        </w:tc>
        <w:tc>
          <w:tcPr>
            <w:tcW w:w="858" w:type="dxa"/>
            <w:gridSpan w:val="2"/>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5" w:name="sub_10491"/>
            <w:r w:rsidRPr="00A940F4">
              <w:rPr>
                <w:rFonts w:ascii="Times New Roman" w:eastAsia="Times New Roman" w:hAnsi="Times New Roman" w:cs="Times New Roman"/>
                <w:sz w:val="20"/>
                <w:szCs w:val="20"/>
                <w:lang w:eastAsia="ru-RU"/>
              </w:rPr>
              <w:t>Объекты придорожного сервиса</w:t>
            </w:r>
            <w:bookmarkEnd w:id="55"/>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w:t>
            </w:r>
            <w:r w:rsidRPr="00A940F4">
              <w:rPr>
                <w:rFonts w:ascii="Times New Roman" w:eastAsia="Times New Roman" w:hAnsi="Times New Roman" w:cs="Times New Roman"/>
                <w:sz w:val="20"/>
                <w:szCs w:val="20"/>
                <w:lang w:eastAsia="ru-RU"/>
              </w:rPr>
              <w:lastRenderedPageBreak/>
              <w:t>принадлежностей, мастерских, предназначенных для ремонта и обслуживания автомобилей и прочих объектов придорожного сервиса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Заправка транспортных средств</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дорожного отдыха</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Автомобильные мойки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автомобильных моек, а также размещение магазинов сопутствующей торговли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Ремонт автомобилей</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6" w:name="sub_10410"/>
            <w:proofErr w:type="spellStart"/>
            <w:r w:rsidRPr="00A940F4">
              <w:rPr>
                <w:rFonts w:ascii="Times New Roman" w:eastAsia="Times New Roman" w:hAnsi="Times New Roman" w:cs="Times New Roman"/>
                <w:sz w:val="20"/>
                <w:szCs w:val="20"/>
                <w:lang w:eastAsia="ru-RU"/>
              </w:rPr>
              <w:t>Выставочно</w:t>
            </w:r>
            <w:proofErr w:type="spellEnd"/>
            <w:r w:rsidRPr="00A940F4">
              <w:rPr>
                <w:rFonts w:ascii="Times New Roman" w:eastAsia="Times New Roman" w:hAnsi="Times New Roman" w:cs="Times New Roman"/>
                <w:sz w:val="20"/>
                <w:szCs w:val="20"/>
                <w:lang w:eastAsia="ru-RU"/>
              </w:rPr>
              <w:t>-ярмарочная деятельность</w:t>
            </w:r>
            <w:bookmarkEnd w:id="56"/>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A940F4">
              <w:rPr>
                <w:rFonts w:ascii="Times New Roman" w:eastAsia="Times New Roman" w:hAnsi="Times New Roman" w:cs="Times New Roman"/>
                <w:sz w:val="20"/>
                <w:szCs w:val="20"/>
                <w:lang w:eastAsia="ru-RU"/>
              </w:rPr>
              <w:t>выставочно</w:t>
            </w:r>
            <w:proofErr w:type="spellEnd"/>
            <w:r w:rsidRPr="00A940F4">
              <w:rPr>
                <w:rFonts w:ascii="Times New Roman" w:eastAsia="Times New Roman" w:hAnsi="Times New Roman" w:cs="Times New Roman"/>
                <w:sz w:val="20"/>
                <w:szCs w:val="20"/>
                <w:lang w:eastAsia="ru-RU"/>
              </w:rPr>
              <w:t xml:space="preserve">-ярмарочной и </w:t>
            </w:r>
            <w:proofErr w:type="spellStart"/>
            <w:r w:rsidRPr="00A940F4">
              <w:rPr>
                <w:rFonts w:ascii="Times New Roman" w:eastAsia="Times New Roman" w:hAnsi="Times New Roman" w:cs="Times New Roman"/>
                <w:sz w:val="20"/>
                <w:szCs w:val="20"/>
                <w:lang w:eastAsia="ru-RU"/>
              </w:rPr>
              <w:t>конгрессной</w:t>
            </w:r>
            <w:proofErr w:type="spellEnd"/>
            <w:r w:rsidRPr="00A940F4">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FFFFFF" w:themeFill="background1"/>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themeFill="background1" w:themeFillShade="D9"/>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0220F9" w:rsidRPr="00A940F4" w:rsidTr="007D353D">
        <w:tc>
          <w:tcPr>
            <w:tcW w:w="2293"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0220F9" w:rsidRPr="00A940F4" w:rsidRDefault="000220F9" w:rsidP="000220F9">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FFFFFF" w:themeFill="background1"/>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D9D9D9"/>
            <w:vAlign w:val="center"/>
          </w:tcPr>
          <w:p w:rsidR="000220F9" w:rsidRPr="007B52AA" w:rsidRDefault="000220F9" w:rsidP="000220F9">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2</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57" w:name="sub_1050"/>
            <w:r w:rsidRPr="00A940F4">
              <w:rPr>
                <w:rFonts w:ascii="Times New Roman" w:eastAsia="Times New Roman" w:hAnsi="Times New Roman" w:cs="Times New Roman"/>
                <w:b/>
                <w:sz w:val="20"/>
                <w:szCs w:val="20"/>
                <w:lang w:eastAsia="ru-RU"/>
              </w:rPr>
              <w:t>Отдых (рекреация)</w:t>
            </w:r>
            <w:bookmarkEnd w:id="57"/>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A940F4">
                <w:rPr>
                  <w:rFonts w:ascii="Times New Roman" w:eastAsia="Times New Roman" w:hAnsi="Times New Roman" w:cs="Times New Roman"/>
                  <w:color w:val="106BBE"/>
                  <w:sz w:val="20"/>
                  <w:szCs w:val="20"/>
                  <w:lang w:eastAsia="ru-RU"/>
                </w:rPr>
                <w:t>кодами 5.1 - 5.5</w:t>
              </w:r>
            </w:hyperlink>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Спорт</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 w:anchor="/document/70736874/entry/1511" w:history="1">
              <w:r w:rsidRPr="00A940F4">
                <w:rPr>
                  <w:rStyle w:val="a3"/>
                  <w:rFonts w:ascii="Times New Roman" w:hAnsi="Times New Roman" w:cs="Times New Roman"/>
                  <w:color w:val="551A8B"/>
                  <w:sz w:val="20"/>
                  <w:szCs w:val="20"/>
                  <w:shd w:val="clear" w:color="auto" w:fill="FFFFFF"/>
                </w:rPr>
                <w:t>кодами 5.1.1 - 5.1.7</w:t>
              </w:r>
            </w:hyperlink>
          </w:p>
        </w:tc>
        <w:tc>
          <w:tcPr>
            <w:tcW w:w="858" w:type="dxa"/>
            <w:gridSpan w:val="2"/>
            <w:shd w:val="clear" w:color="auto" w:fill="FFFFFF" w:themeFill="background1"/>
            <w:vAlign w:val="center"/>
          </w:tcPr>
          <w:p w:rsidR="0010622A" w:rsidRPr="00A940F4" w:rsidRDefault="000220F9" w:rsidP="0010622A">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спортивно-зрелищных мероприятий</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занятий спортом в помещениях</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Площадки для занятий спортом</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8" w:type="dxa"/>
            <w:gridSpan w:val="2"/>
            <w:shd w:val="clear" w:color="auto" w:fill="FFFFFF" w:themeFill="background1"/>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Оборудованные площадки для занятий спортом</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Водный спорт</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Авиационный спорт</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Спортивные базы</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8" w:name="sub_1052"/>
            <w:r w:rsidRPr="00A940F4">
              <w:rPr>
                <w:rFonts w:ascii="Times New Roman" w:eastAsia="Times New Roman" w:hAnsi="Times New Roman" w:cs="Times New Roman"/>
                <w:sz w:val="20"/>
                <w:szCs w:val="20"/>
                <w:lang w:eastAsia="ru-RU"/>
              </w:rPr>
              <w:t>Природно-познавательный туризм</w:t>
            </w:r>
            <w:bookmarkEnd w:id="58"/>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осуществление необходимых природоохранных и </w:t>
            </w:r>
            <w:proofErr w:type="spellStart"/>
            <w:r w:rsidRPr="00A940F4">
              <w:rPr>
                <w:rFonts w:ascii="Times New Roman" w:eastAsia="Times New Roman" w:hAnsi="Times New Roman" w:cs="Times New Roman"/>
                <w:sz w:val="20"/>
                <w:szCs w:val="20"/>
                <w:lang w:eastAsia="ru-RU"/>
              </w:rPr>
              <w:t>природовосстановительных</w:t>
            </w:r>
            <w:proofErr w:type="spellEnd"/>
            <w:r w:rsidRPr="00A940F4">
              <w:rPr>
                <w:rFonts w:ascii="Times New Roman" w:eastAsia="Times New Roman" w:hAnsi="Times New Roman" w:cs="Times New Roman"/>
                <w:sz w:val="20"/>
                <w:szCs w:val="20"/>
                <w:lang w:eastAsia="ru-RU"/>
              </w:rPr>
              <w:t xml:space="preserve"> мероприятий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9" w:name="sub_10521"/>
            <w:r w:rsidRPr="00A940F4">
              <w:rPr>
                <w:rFonts w:ascii="Times New Roman" w:eastAsia="Times New Roman" w:hAnsi="Times New Roman" w:cs="Times New Roman"/>
                <w:sz w:val="20"/>
                <w:szCs w:val="20"/>
                <w:lang w:eastAsia="ru-RU"/>
              </w:rPr>
              <w:lastRenderedPageBreak/>
              <w:t>Туристическое обслуживание</w:t>
            </w:r>
            <w:bookmarkEnd w:id="59"/>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0" w:name="sub_1053"/>
            <w:r w:rsidRPr="00A940F4">
              <w:rPr>
                <w:rFonts w:ascii="Times New Roman" w:eastAsia="Times New Roman" w:hAnsi="Times New Roman" w:cs="Times New Roman"/>
                <w:sz w:val="20"/>
                <w:szCs w:val="20"/>
                <w:lang w:eastAsia="ru-RU"/>
              </w:rPr>
              <w:t>Охота и рыбалка</w:t>
            </w:r>
            <w:bookmarkEnd w:id="60"/>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FFFFFF" w:themeFill="background1"/>
            <w:vAlign w:val="center"/>
          </w:tcPr>
          <w:p w:rsidR="0010622A" w:rsidRPr="00A940F4" w:rsidRDefault="000220F9"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Причалы для маломерных судов</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0220F9">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1" w:name="sub_1055"/>
            <w:r w:rsidRPr="00A940F4">
              <w:rPr>
                <w:rFonts w:ascii="Times New Roman" w:eastAsia="Times New Roman" w:hAnsi="Times New Roman" w:cs="Times New Roman"/>
                <w:sz w:val="20"/>
                <w:szCs w:val="20"/>
                <w:lang w:eastAsia="ru-RU"/>
              </w:rPr>
              <w:t>Поля для гольфа или конных прогулок</w:t>
            </w:r>
            <w:bookmarkEnd w:id="61"/>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themeFill="background1" w:themeFillShade="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0220F9" w:rsidRPr="00A940F4" w:rsidTr="007D353D">
        <w:tc>
          <w:tcPr>
            <w:tcW w:w="2293"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0220F9" w:rsidRPr="00A940F4" w:rsidRDefault="000220F9" w:rsidP="000220F9">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0220F9" w:rsidRPr="00A940F4" w:rsidRDefault="000220F9" w:rsidP="000220F9">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633" w:type="dxa"/>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3" w:type="dxa"/>
            <w:gridSpan w:val="3"/>
            <w:shd w:val="clear" w:color="auto" w:fill="D9D9D9"/>
            <w:vAlign w:val="center"/>
          </w:tcPr>
          <w:p w:rsidR="000220F9" w:rsidRPr="007B52AA" w:rsidRDefault="000220F9" w:rsidP="000220F9">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8</w:t>
            </w:r>
          </w:p>
        </w:tc>
        <w:tc>
          <w:tcPr>
            <w:tcW w:w="632"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2" w:type="dxa"/>
            <w:gridSpan w:val="3"/>
            <w:shd w:val="clear" w:color="auto" w:fill="D9D9D9" w:themeFill="background1" w:themeFillShade="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0</w:t>
            </w:r>
          </w:p>
        </w:tc>
        <w:tc>
          <w:tcPr>
            <w:tcW w:w="633" w:type="dxa"/>
            <w:shd w:val="clear" w:color="auto" w:fill="auto"/>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1</w:t>
            </w:r>
          </w:p>
        </w:tc>
        <w:tc>
          <w:tcPr>
            <w:tcW w:w="632" w:type="dxa"/>
            <w:gridSpan w:val="3"/>
            <w:shd w:val="clear" w:color="auto" w:fill="D9D9D9"/>
            <w:vAlign w:val="center"/>
          </w:tcPr>
          <w:p w:rsidR="000220F9" w:rsidRPr="007B52AA" w:rsidRDefault="000220F9" w:rsidP="000220F9">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2</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62" w:name="sub_1060"/>
            <w:r w:rsidRPr="00A940F4">
              <w:rPr>
                <w:rFonts w:ascii="Times New Roman" w:eastAsia="Times New Roman" w:hAnsi="Times New Roman" w:cs="Times New Roman"/>
                <w:b/>
                <w:sz w:val="20"/>
                <w:szCs w:val="20"/>
                <w:lang w:eastAsia="ru-RU"/>
              </w:rPr>
              <w:t>Производственная деятельность</w:t>
            </w:r>
            <w:bookmarkEnd w:id="62"/>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Недропользование</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геологических изысканий;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3" w:name="sub_1062"/>
            <w:r w:rsidRPr="00A940F4">
              <w:rPr>
                <w:rFonts w:ascii="Times New Roman" w:eastAsia="Times New Roman" w:hAnsi="Times New Roman" w:cs="Times New Roman"/>
                <w:sz w:val="20"/>
                <w:szCs w:val="20"/>
                <w:lang w:eastAsia="ru-RU"/>
              </w:rPr>
              <w:lastRenderedPageBreak/>
              <w:t>Тяжелая промышленность</w:t>
            </w:r>
            <w:bookmarkEnd w:id="63"/>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4" w:name="sub_10621"/>
            <w:r w:rsidRPr="00A940F4">
              <w:rPr>
                <w:rFonts w:ascii="Times New Roman" w:eastAsia="Times New Roman" w:hAnsi="Times New Roman" w:cs="Times New Roman"/>
                <w:sz w:val="20"/>
                <w:szCs w:val="20"/>
                <w:lang w:eastAsia="ru-RU"/>
              </w:rPr>
              <w:t>Автомобилестроительная промышленность</w:t>
            </w:r>
            <w:bookmarkEnd w:id="64"/>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63"/>
            <w:r w:rsidRPr="00A940F4">
              <w:rPr>
                <w:rFonts w:ascii="Times New Roman" w:eastAsia="Times New Roman" w:hAnsi="Times New Roman" w:cs="Times New Roman"/>
                <w:sz w:val="20"/>
                <w:szCs w:val="20"/>
                <w:lang w:eastAsia="ru-RU"/>
              </w:rPr>
              <w:t>Легкая промышленность</w:t>
            </w:r>
            <w:bookmarkEnd w:id="65"/>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A940F4">
              <w:rPr>
                <w:rFonts w:ascii="Times New Roman" w:eastAsia="Times New Roman" w:hAnsi="Times New Roman" w:cs="Times New Roman"/>
                <w:sz w:val="20"/>
                <w:szCs w:val="20"/>
                <w:lang w:eastAsia="ru-RU"/>
              </w:rPr>
              <w:t>фарфоро</w:t>
            </w:r>
            <w:proofErr w:type="spellEnd"/>
            <w:r w:rsidRPr="00A940F4">
              <w:rPr>
                <w:rFonts w:ascii="Times New Roman" w:eastAsia="Times New Roman" w:hAnsi="Times New Roman" w:cs="Times New Roman"/>
                <w:sz w:val="20"/>
                <w:szCs w:val="20"/>
                <w:lang w:eastAsia="ru-RU"/>
              </w:rPr>
              <w:t>-фаянсовой</w:t>
            </w:r>
            <w:proofErr w:type="gramEnd"/>
            <w:r w:rsidRPr="00A940F4">
              <w:rPr>
                <w:rFonts w:ascii="Times New Roman" w:eastAsia="Times New Roman" w:hAnsi="Times New Roman" w:cs="Times New Roman"/>
                <w:sz w:val="20"/>
                <w:szCs w:val="20"/>
                <w:lang w:eastAsia="ru-RU"/>
              </w:rPr>
              <w:t>, электронной промышленности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Фармацевтическая промышленность</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6" w:name="sub_1064"/>
            <w:r w:rsidRPr="00A940F4">
              <w:rPr>
                <w:rFonts w:ascii="Times New Roman" w:eastAsia="Times New Roman" w:hAnsi="Times New Roman" w:cs="Times New Roman"/>
                <w:sz w:val="20"/>
                <w:szCs w:val="20"/>
                <w:lang w:eastAsia="ru-RU"/>
              </w:rPr>
              <w:t>Пищевая промышленность</w:t>
            </w:r>
            <w:bookmarkEnd w:id="66"/>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7" w:name="sub_1065"/>
            <w:r w:rsidRPr="00A940F4">
              <w:rPr>
                <w:rFonts w:ascii="Times New Roman" w:eastAsia="Times New Roman" w:hAnsi="Times New Roman" w:cs="Times New Roman"/>
                <w:sz w:val="20"/>
                <w:szCs w:val="20"/>
                <w:lang w:eastAsia="ru-RU"/>
              </w:rPr>
              <w:t xml:space="preserve">Нефтехимическая </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промышленность</w:t>
            </w:r>
            <w:bookmarkEnd w:id="67"/>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6.5</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8" w:name="sub_1066"/>
            <w:r w:rsidRPr="00A940F4">
              <w:rPr>
                <w:rFonts w:ascii="Times New Roman" w:eastAsia="Times New Roman" w:hAnsi="Times New Roman" w:cs="Times New Roman"/>
                <w:sz w:val="20"/>
                <w:szCs w:val="20"/>
                <w:lang w:eastAsia="ru-RU"/>
              </w:rPr>
              <w:lastRenderedPageBreak/>
              <w:t>Строительная промышленность</w:t>
            </w:r>
            <w:bookmarkEnd w:id="68"/>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8" w:type="dxa"/>
            <w:gridSpan w:val="2"/>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9" w:name="sub_1067"/>
            <w:r w:rsidRPr="00A940F4">
              <w:rPr>
                <w:rFonts w:ascii="Times New Roman" w:eastAsia="Times New Roman" w:hAnsi="Times New Roman" w:cs="Times New Roman"/>
                <w:sz w:val="20"/>
                <w:szCs w:val="20"/>
                <w:lang w:eastAsia="ru-RU"/>
              </w:rPr>
              <w:t>Энергетика</w:t>
            </w:r>
            <w:bookmarkEnd w:id="69"/>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0F4">
              <w:rPr>
                <w:rFonts w:ascii="Times New Roman" w:eastAsia="Times New Roman" w:hAnsi="Times New Roman" w:cs="Times New Roman"/>
                <w:sz w:val="20"/>
                <w:szCs w:val="20"/>
                <w:lang w:eastAsia="ru-RU"/>
              </w:rPr>
              <w:t>золоотвалов</w:t>
            </w:r>
            <w:proofErr w:type="spellEnd"/>
            <w:r w:rsidRPr="00A940F4">
              <w:rPr>
                <w:rFonts w:ascii="Times New Roman" w:eastAsia="Times New Roman" w:hAnsi="Times New Roman" w:cs="Times New Roman"/>
                <w:sz w:val="20"/>
                <w:szCs w:val="20"/>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Атомная энергетика</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Связь</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6.8</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tcBorders>
              <w:bottom w:val="single" w:sz="4" w:space="0" w:color="auto"/>
            </w:tcBorders>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tcBorders>
              <w:bottom w:val="single" w:sz="4" w:space="0" w:color="auto"/>
            </w:tcBorders>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0" w:name="sub_1069"/>
            <w:r w:rsidRPr="00A940F4">
              <w:rPr>
                <w:rFonts w:ascii="Times New Roman" w:eastAsia="Times New Roman" w:hAnsi="Times New Roman" w:cs="Times New Roman"/>
                <w:sz w:val="20"/>
                <w:szCs w:val="20"/>
                <w:lang w:eastAsia="ru-RU"/>
              </w:rPr>
              <w:t>Склады</w:t>
            </w:r>
            <w:bookmarkEnd w:id="70"/>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A940F4">
              <w:rPr>
                <w:rFonts w:ascii="Times New Roman" w:eastAsia="Times New Roman" w:hAnsi="Times New Roman" w:cs="Times New Roman"/>
                <w:sz w:val="20"/>
                <w:szCs w:val="20"/>
                <w:lang w:eastAsia="ru-RU"/>
              </w:rPr>
              <w:lastRenderedPageBreak/>
              <w:t>исключением железнодорожных перевалочных складов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F2F2F2" w:themeFill="background1" w:themeFillShade="F2"/>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F2F2F2" w:themeFill="background1" w:themeFillShade="F2"/>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F2F2F2" w:themeFill="background1" w:themeFillShade="F2"/>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Складские площадки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Обеспечение космической деятельности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8" w:type="dxa"/>
            <w:gridSpan w:val="2"/>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1" w:name="sub_10611"/>
            <w:r w:rsidRPr="00A940F4">
              <w:rPr>
                <w:rFonts w:ascii="Times New Roman" w:eastAsia="Times New Roman" w:hAnsi="Times New Roman" w:cs="Times New Roman"/>
                <w:sz w:val="20"/>
                <w:szCs w:val="20"/>
                <w:lang w:eastAsia="ru-RU"/>
              </w:rPr>
              <w:t>Целлюлозно-бумажная промышленность</w:t>
            </w:r>
            <w:bookmarkEnd w:id="71"/>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6.11</w:t>
            </w:r>
          </w:p>
        </w:tc>
        <w:tc>
          <w:tcPr>
            <w:tcW w:w="4736" w:type="dxa"/>
            <w:vAlign w:val="center"/>
          </w:tcPr>
          <w:p w:rsidR="0010622A" w:rsidRPr="00A940F4" w:rsidRDefault="0010622A" w:rsidP="0010622A">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Научно-производственная деятельность</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6.12</w:t>
            </w:r>
          </w:p>
        </w:tc>
        <w:tc>
          <w:tcPr>
            <w:tcW w:w="4736" w:type="dxa"/>
            <w:vAlign w:val="center"/>
          </w:tcPr>
          <w:p w:rsidR="0010622A" w:rsidRPr="00A940F4" w:rsidRDefault="0010622A" w:rsidP="0010622A">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hAnsi="Times New Roman" w:cs="Times New Roman"/>
                <w:color w:val="22272F"/>
                <w:sz w:val="20"/>
                <w:szCs w:val="20"/>
                <w:shd w:val="clear" w:color="auto" w:fill="FFFFFF"/>
              </w:rPr>
              <w:t>Размещение технологических, промышленных, агропромышленных парков, бизнес-инкубаторов</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FFFFFF" w:themeFill="background1"/>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themeFill="background1" w:themeFillShade="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D9D9D9"/>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FFFFFF" w:themeFill="background1"/>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D9D9D9" w:themeFill="background1" w:themeFillShade="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72" w:name="sub_1070"/>
            <w:r w:rsidRPr="00A940F4">
              <w:rPr>
                <w:rFonts w:ascii="Times New Roman" w:eastAsia="Times New Roman" w:hAnsi="Times New Roman" w:cs="Times New Roman"/>
                <w:b/>
                <w:sz w:val="20"/>
                <w:szCs w:val="20"/>
                <w:lang w:eastAsia="ru-RU"/>
              </w:rPr>
              <w:t>Транспорт</w:t>
            </w:r>
            <w:bookmarkEnd w:id="72"/>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7.0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940F4">
                <w:rPr>
                  <w:rFonts w:ascii="Times New Roman" w:eastAsia="Times New Roman" w:hAnsi="Times New Roman" w:cs="Times New Roman"/>
                  <w:color w:val="106BBE"/>
                  <w:sz w:val="20"/>
                  <w:szCs w:val="20"/>
                  <w:lang w:eastAsia="ru-RU"/>
                </w:rPr>
                <w:t>кодами 7.1 -7.5</w:t>
              </w:r>
            </w:hyperlink>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940F4">
              <w:rPr>
                <w:rFonts w:ascii="Times New Roman" w:eastAsia="Times New Roman" w:hAnsi="Times New Roman" w:cs="Times New Roman"/>
                <w:sz w:val="20"/>
                <w:szCs w:val="20"/>
                <w:lang w:eastAsia="ru-RU"/>
              </w:rPr>
              <w:t>.1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w:t>
            </w:r>
            <w:r w:rsidRPr="00A940F4">
              <w:rPr>
                <w:rFonts w:ascii="Times New Roman" w:hAnsi="Times New Roman" w:cs="Times New Roman"/>
                <w:color w:val="22272F"/>
                <w:sz w:val="20"/>
                <w:szCs w:val="20"/>
                <w:shd w:val="clear" w:color="auto" w:fill="FFFFFF"/>
              </w:rPr>
              <w:lastRenderedPageBreak/>
              <w:t>содержание видов разрешенного использования с </w:t>
            </w:r>
            <w:hyperlink r:id="rId13" w:anchor="/document/70736874/entry/1711" w:history="1">
              <w:r w:rsidRPr="00A940F4">
                <w:rPr>
                  <w:rStyle w:val="a3"/>
                  <w:rFonts w:ascii="Times New Roman" w:hAnsi="Times New Roman" w:cs="Times New Roman"/>
                  <w:color w:val="551A8B"/>
                  <w:sz w:val="20"/>
                  <w:szCs w:val="20"/>
                  <w:shd w:val="clear" w:color="auto" w:fill="FFFFFF"/>
                </w:rPr>
                <w:t>кодами 7.1.1 - 7.1.2</w:t>
              </w:r>
            </w:hyperlink>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Железнодорожные пути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железнодорожных путей</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железнодорожных перевозок</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8" w:type="dxa"/>
            <w:gridSpan w:val="2"/>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3" w:name="sub_1072"/>
            <w:r w:rsidRPr="00A940F4">
              <w:rPr>
                <w:rFonts w:ascii="Times New Roman" w:eastAsia="Times New Roman" w:hAnsi="Times New Roman" w:cs="Times New Roman"/>
                <w:sz w:val="20"/>
                <w:szCs w:val="20"/>
                <w:lang w:eastAsia="ru-RU"/>
              </w:rPr>
              <w:t>Автомобильный транспорт</w:t>
            </w:r>
            <w:bookmarkEnd w:id="73"/>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автомобильных дорог</w:t>
            </w: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7.2.1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pStyle w:val="s1"/>
              <w:shd w:val="clear" w:color="auto" w:fill="FFFFFF"/>
              <w:jc w:val="both"/>
              <w:rPr>
                <w:color w:val="22272F"/>
                <w:sz w:val="20"/>
                <w:szCs w:val="20"/>
              </w:rPr>
            </w:pPr>
            <w:r>
              <w:rPr>
                <w:color w:val="22272F"/>
                <w:sz w:val="20"/>
                <w:szCs w:val="20"/>
              </w:rPr>
              <w:t>Р</w:t>
            </w:r>
            <w:r w:rsidRPr="00A940F4">
              <w:rPr>
                <w:color w:val="22272F"/>
                <w:sz w:val="20"/>
                <w:szCs w:val="20"/>
              </w:rPr>
              <w:t>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anchor="/document/70736874/entry/10271" w:history="1">
              <w:r w:rsidRPr="00A940F4">
                <w:rPr>
                  <w:rStyle w:val="a3"/>
                  <w:color w:val="551A8B"/>
                  <w:sz w:val="20"/>
                  <w:szCs w:val="20"/>
                </w:rPr>
                <w:t>кодами 2.7.1</w:t>
              </w:r>
            </w:hyperlink>
            <w:r w:rsidRPr="00A940F4">
              <w:rPr>
                <w:color w:val="22272F"/>
                <w:sz w:val="20"/>
                <w:szCs w:val="20"/>
              </w:rPr>
              <w:t>, </w:t>
            </w:r>
            <w:hyperlink r:id="rId15" w:anchor="/document/70736874/entry/1049" w:history="1">
              <w:r w:rsidRPr="00A940F4">
                <w:rPr>
                  <w:rStyle w:val="a3"/>
                  <w:color w:val="551A8B"/>
                  <w:sz w:val="20"/>
                  <w:szCs w:val="20"/>
                </w:rPr>
                <w:t>4.9</w:t>
              </w:r>
            </w:hyperlink>
            <w:r w:rsidRPr="00A940F4">
              <w:rPr>
                <w:color w:val="22272F"/>
                <w:sz w:val="20"/>
                <w:szCs w:val="20"/>
              </w:rPr>
              <w:t>, </w:t>
            </w:r>
            <w:hyperlink r:id="rId16" w:anchor="/document/70736874/entry/1723" w:history="1">
              <w:r w:rsidRPr="00A940F4">
                <w:rPr>
                  <w:rStyle w:val="a3"/>
                  <w:color w:val="551A8B"/>
                  <w:sz w:val="20"/>
                  <w:szCs w:val="20"/>
                </w:rPr>
                <w:t>7.2.3</w:t>
              </w:r>
            </w:hyperlink>
            <w:r w:rsidRPr="00A940F4">
              <w:rPr>
                <w:color w:val="22272F"/>
                <w:sz w:val="20"/>
                <w:szCs w:val="20"/>
              </w:rPr>
              <w:t>, а также некапитальных сооружений, предназначенных для охраны транспортных средств;</w:t>
            </w:r>
            <w:r>
              <w:rPr>
                <w:color w:val="22272F"/>
                <w:sz w:val="20"/>
                <w:szCs w:val="20"/>
              </w:rPr>
              <w:t xml:space="preserve"> </w:t>
            </w:r>
            <w:r w:rsidRPr="00A940F4">
              <w:rPr>
                <w:color w:val="22272F"/>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10622A" w:rsidRPr="00A940F4" w:rsidRDefault="0010622A" w:rsidP="0010622A">
            <w:pPr>
              <w:pStyle w:val="s1"/>
              <w:shd w:val="clear" w:color="auto" w:fill="FFFFFF"/>
              <w:jc w:val="both"/>
              <w:rPr>
                <w:color w:val="22272F"/>
                <w:sz w:val="20"/>
                <w:szCs w:val="20"/>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lastRenderedPageBreak/>
              <w:t>Обслуживание перевозок пассажиров</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pStyle w:val="s1"/>
              <w:shd w:val="clear" w:color="auto" w:fill="FFFFFF"/>
              <w:jc w:val="both"/>
              <w:rPr>
                <w:color w:val="22272F"/>
                <w:sz w:val="20"/>
                <w:szCs w:val="20"/>
              </w:rPr>
            </w:pPr>
            <w:r w:rsidRPr="00A940F4">
              <w:rPr>
                <w:color w:val="22272F"/>
                <w:sz w:val="20"/>
                <w:szCs w:val="20"/>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 w:anchor="/document/70736874/entry/1076" w:history="1">
              <w:r w:rsidRPr="00A940F4">
                <w:rPr>
                  <w:rStyle w:val="a3"/>
                  <w:color w:val="551A8B"/>
                  <w:sz w:val="20"/>
                  <w:szCs w:val="20"/>
                  <w:shd w:val="clear" w:color="auto" w:fill="FFFFFF"/>
                </w:rPr>
                <w:t>кодом 7.6</w:t>
              </w:r>
            </w:hyperlink>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pStyle w:val="s16"/>
              <w:shd w:val="clear" w:color="auto" w:fill="FFFFFF"/>
              <w:rPr>
                <w:color w:val="22272F"/>
                <w:sz w:val="20"/>
                <w:szCs w:val="20"/>
              </w:rPr>
            </w:pPr>
            <w:r w:rsidRPr="00A940F4">
              <w:rPr>
                <w:color w:val="22272F"/>
                <w:sz w:val="20"/>
                <w:szCs w:val="20"/>
              </w:rPr>
              <w:t>Стоянки транспорта общего пользования</w:t>
            </w:r>
          </w:p>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pStyle w:val="s1"/>
              <w:shd w:val="clear" w:color="auto" w:fill="FFFFFF"/>
              <w:jc w:val="both"/>
              <w:rPr>
                <w:color w:val="22272F"/>
                <w:sz w:val="20"/>
                <w:szCs w:val="20"/>
                <w:shd w:val="clear" w:color="auto" w:fill="FFFFFF"/>
              </w:rPr>
            </w:pPr>
            <w:r w:rsidRPr="00A940F4">
              <w:rPr>
                <w:color w:val="22272F"/>
                <w:sz w:val="20"/>
                <w:szCs w:val="20"/>
                <w:shd w:val="clear" w:color="auto" w:fill="FFFFFF"/>
              </w:rPr>
              <w:t>Размещение стоянок транспортных средств, осуществляющих перевозки людей по установленному маршруту</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Водный транспорт</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7.3</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4" w:name="sub_1074"/>
            <w:r w:rsidRPr="00A940F4">
              <w:rPr>
                <w:rFonts w:ascii="Times New Roman" w:eastAsia="Times New Roman" w:hAnsi="Times New Roman" w:cs="Times New Roman"/>
                <w:sz w:val="20"/>
                <w:szCs w:val="20"/>
                <w:lang w:eastAsia="ru-RU"/>
              </w:rPr>
              <w:t>Воздушный транспорт</w:t>
            </w:r>
            <w:bookmarkEnd w:id="74"/>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7.4</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5" w:name="sub_1075"/>
            <w:r w:rsidRPr="00A940F4">
              <w:rPr>
                <w:rFonts w:ascii="Times New Roman" w:eastAsia="Times New Roman" w:hAnsi="Times New Roman" w:cs="Times New Roman"/>
                <w:sz w:val="20"/>
                <w:szCs w:val="20"/>
                <w:lang w:eastAsia="ru-RU"/>
              </w:rPr>
              <w:t>Трубопроводный транспорт</w:t>
            </w:r>
            <w:bookmarkEnd w:id="75"/>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7.5</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Внеуличный транспорт</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7.6</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pStyle w:val="s1"/>
              <w:shd w:val="clear" w:color="auto" w:fill="FFFFFF"/>
              <w:jc w:val="both"/>
              <w:rPr>
                <w:color w:val="22272F"/>
                <w:sz w:val="20"/>
                <w:szCs w:val="20"/>
              </w:rPr>
            </w:pPr>
            <w:r w:rsidRPr="00A940F4">
              <w:rPr>
                <w:color w:val="22272F"/>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940F4">
              <w:rPr>
                <w:color w:val="22272F"/>
                <w:sz w:val="20"/>
                <w:szCs w:val="20"/>
              </w:rPr>
              <w:t>электродепо</w:t>
            </w:r>
            <w:proofErr w:type="spellEnd"/>
            <w:r w:rsidRPr="00A940F4">
              <w:rPr>
                <w:color w:val="22272F"/>
                <w:sz w:val="20"/>
                <w:szCs w:val="20"/>
              </w:rPr>
              <w:t>, вентиляционных шахт;</w:t>
            </w:r>
          </w:p>
          <w:p w:rsidR="0010622A" w:rsidRPr="00A940F4" w:rsidRDefault="0010622A" w:rsidP="0010622A">
            <w:pPr>
              <w:pStyle w:val="s1"/>
              <w:shd w:val="clear" w:color="auto" w:fill="FFFFFF"/>
              <w:jc w:val="both"/>
              <w:rPr>
                <w:sz w:val="20"/>
                <w:szCs w:val="20"/>
              </w:rPr>
            </w:pPr>
            <w:r w:rsidRPr="00A940F4">
              <w:rPr>
                <w:color w:val="22272F"/>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themeFill="background1" w:themeFillShade="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themeFill="background1" w:themeFillShade="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D9D9D9" w:themeFill="background1" w:themeFillShade="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themeFill="background1" w:themeFillShade="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auto"/>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Обеспечение обороны и безопасности</w:t>
            </w:r>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8.0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6" w:name="sub_1081"/>
            <w:r w:rsidRPr="00A940F4">
              <w:rPr>
                <w:rFonts w:ascii="Times New Roman" w:eastAsia="Times New Roman" w:hAnsi="Times New Roman" w:cs="Times New Roman"/>
                <w:sz w:val="20"/>
                <w:szCs w:val="20"/>
                <w:lang w:eastAsia="ru-RU"/>
              </w:rPr>
              <w:t>Обеспечение вооруженных сил</w:t>
            </w:r>
            <w:bookmarkEnd w:id="76"/>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8.1</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A940F4">
              <w:rPr>
                <w:rFonts w:ascii="Times New Roman" w:eastAsia="Times New Roman" w:hAnsi="Times New Roman" w:cs="Times New Roman"/>
                <w:sz w:val="20"/>
                <w:szCs w:val="20"/>
                <w:lang w:eastAsia="ru-RU"/>
              </w:rPr>
              <w:t>вооружений</w:t>
            </w:r>
            <w:proofErr w:type="gramEnd"/>
            <w:r w:rsidRPr="00A940F4">
              <w:rPr>
                <w:rFonts w:ascii="Times New Roman" w:eastAsia="Times New Roman" w:hAnsi="Times New Roman" w:cs="Times New Roman"/>
                <w:sz w:val="20"/>
                <w:szCs w:val="20"/>
                <w:lang w:eastAsia="ru-RU"/>
              </w:rPr>
              <w:t xml:space="preserve"> или боеприпасов;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создания и хранения запасов материальных ценностей в государственном и </w:t>
            </w:r>
            <w:r w:rsidRPr="00A940F4">
              <w:rPr>
                <w:rFonts w:ascii="Times New Roman" w:eastAsia="Times New Roman" w:hAnsi="Times New Roman" w:cs="Times New Roman"/>
                <w:sz w:val="20"/>
                <w:szCs w:val="20"/>
                <w:lang w:eastAsia="ru-RU"/>
              </w:rPr>
              <w:lastRenderedPageBreak/>
              <w:t>мобилизационном резервах (хранилища, склады и другие объекты);</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lastRenderedPageBreak/>
              <w:t>Охрана Государственной границы Российской Федерации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7" w:name="sub_1083"/>
            <w:r w:rsidRPr="00A940F4">
              <w:rPr>
                <w:rFonts w:ascii="Times New Roman" w:eastAsia="Times New Roman" w:hAnsi="Times New Roman" w:cs="Times New Roman"/>
                <w:sz w:val="20"/>
                <w:szCs w:val="20"/>
                <w:lang w:eastAsia="ru-RU"/>
              </w:rPr>
              <w:t>Обеспечение внутреннего правопорядка</w:t>
            </w:r>
            <w:bookmarkEnd w:id="77"/>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В</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Обеспечение деятельности по исполнению наказаний</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8.4</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D9D9D9"/>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78" w:name="sub_1090"/>
            <w:r w:rsidRPr="00A940F4">
              <w:rPr>
                <w:rFonts w:ascii="Times New Roman" w:eastAsia="Times New Roman" w:hAnsi="Times New Roman" w:cs="Times New Roman"/>
                <w:b/>
                <w:sz w:val="20"/>
                <w:szCs w:val="20"/>
                <w:lang w:eastAsia="ru-RU"/>
              </w:rPr>
              <w:t>Деятельность по особой охране и изучению природы</w:t>
            </w:r>
            <w:bookmarkEnd w:id="78"/>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9.0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9" w:name="sub_1091"/>
            <w:r w:rsidRPr="00A940F4">
              <w:rPr>
                <w:rFonts w:ascii="Times New Roman" w:eastAsia="Times New Roman" w:hAnsi="Times New Roman" w:cs="Times New Roman"/>
                <w:sz w:val="20"/>
                <w:szCs w:val="20"/>
                <w:lang w:eastAsia="ru-RU"/>
              </w:rPr>
              <w:lastRenderedPageBreak/>
              <w:t>Охрана природных территорий</w:t>
            </w:r>
            <w:bookmarkEnd w:id="79"/>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9.1</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0" w:name="sub_1092"/>
            <w:r w:rsidRPr="00A940F4">
              <w:rPr>
                <w:rFonts w:ascii="Times New Roman" w:eastAsia="Times New Roman" w:hAnsi="Times New Roman" w:cs="Times New Roman"/>
                <w:sz w:val="20"/>
                <w:szCs w:val="20"/>
                <w:lang w:eastAsia="ru-RU"/>
              </w:rPr>
              <w:t>Курортная деятельность</w:t>
            </w:r>
            <w:bookmarkEnd w:id="80"/>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1" w:name="sub_10921"/>
            <w:r w:rsidRPr="00A940F4">
              <w:rPr>
                <w:rFonts w:ascii="Times New Roman" w:eastAsia="Times New Roman" w:hAnsi="Times New Roman" w:cs="Times New Roman"/>
                <w:sz w:val="20"/>
                <w:szCs w:val="20"/>
                <w:lang w:eastAsia="ru-RU"/>
              </w:rPr>
              <w:t>Санаторная деятельность</w:t>
            </w:r>
            <w:bookmarkEnd w:id="81"/>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9.2.1</w:t>
            </w: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лечебно-оздоровительных лагерей</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Историко-культурная деятельность</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D9D9D9"/>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Использование лесов</w:t>
            </w: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A940F4">
              <w:rPr>
                <w:rFonts w:ascii="Times New Roman" w:eastAsia="Times New Roman" w:hAnsi="Times New Roman" w:cs="Times New Roman"/>
                <w:sz w:val="20"/>
                <w:szCs w:val="20"/>
                <w:lang w:eastAsia="ru-RU"/>
              </w:rPr>
              <w:t>недревесных</w:t>
            </w:r>
            <w:proofErr w:type="spellEnd"/>
            <w:r w:rsidRPr="00A940F4">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A940F4">
                <w:rPr>
                  <w:rFonts w:ascii="Times New Roman" w:eastAsia="Times New Roman" w:hAnsi="Times New Roman" w:cs="Times New Roman"/>
                  <w:color w:val="106BBE"/>
                  <w:sz w:val="20"/>
                  <w:szCs w:val="20"/>
                  <w:lang w:eastAsia="ru-RU"/>
                </w:rPr>
                <w:t>кодами 10.1-10.5</w:t>
              </w:r>
            </w:hyperlink>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2" w:name="sub_10101"/>
            <w:r w:rsidRPr="00A940F4">
              <w:rPr>
                <w:rFonts w:ascii="Times New Roman" w:eastAsia="Times New Roman" w:hAnsi="Times New Roman" w:cs="Times New Roman"/>
                <w:sz w:val="20"/>
                <w:szCs w:val="20"/>
                <w:lang w:eastAsia="ru-RU"/>
              </w:rPr>
              <w:t>Заготовка древесины</w:t>
            </w:r>
            <w:bookmarkEnd w:id="82"/>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tcBorders>
              <w:bottom w:val="single" w:sz="4" w:space="0" w:color="auto"/>
            </w:tcBorders>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10622A" w:rsidRPr="00A940F4" w:rsidRDefault="0010622A" w:rsidP="0010622A">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3" w:name="sub_10102"/>
            <w:r w:rsidRPr="00A940F4">
              <w:rPr>
                <w:rFonts w:ascii="Times New Roman" w:eastAsia="Times New Roman" w:hAnsi="Times New Roman" w:cs="Times New Roman"/>
                <w:sz w:val="20"/>
                <w:szCs w:val="20"/>
                <w:lang w:eastAsia="ru-RU"/>
              </w:rPr>
              <w:t>Лесные плантации</w:t>
            </w:r>
            <w:bookmarkEnd w:id="83"/>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4" w:name="sub_10103"/>
            <w:r w:rsidRPr="00A940F4">
              <w:rPr>
                <w:rFonts w:ascii="Times New Roman" w:eastAsia="Times New Roman" w:hAnsi="Times New Roman" w:cs="Times New Roman"/>
                <w:sz w:val="20"/>
                <w:szCs w:val="20"/>
                <w:lang w:eastAsia="ru-RU"/>
              </w:rPr>
              <w:t>Заготовка лесных ресурсов</w:t>
            </w:r>
            <w:bookmarkEnd w:id="84"/>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Заготовка живицы, сбор </w:t>
            </w:r>
            <w:proofErr w:type="spellStart"/>
            <w:r w:rsidRPr="00A940F4">
              <w:rPr>
                <w:rFonts w:ascii="Times New Roman" w:eastAsia="Times New Roman" w:hAnsi="Times New Roman" w:cs="Times New Roman"/>
                <w:sz w:val="20"/>
                <w:szCs w:val="20"/>
                <w:lang w:eastAsia="ru-RU"/>
              </w:rPr>
              <w:t>недревесных</w:t>
            </w:r>
            <w:proofErr w:type="spellEnd"/>
            <w:r w:rsidRPr="00A940F4">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r>
      <w:tr w:rsidR="0010622A" w:rsidRPr="00A940F4" w:rsidTr="007D353D">
        <w:tc>
          <w:tcPr>
            <w:tcW w:w="2293" w:type="dxa"/>
            <w:shd w:val="clear" w:color="auto" w:fill="auto"/>
            <w:vAlign w:val="center"/>
          </w:tcPr>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Резервные леса</w:t>
            </w: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10.4</w:t>
            </w: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lastRenderedPageBreak/>
              <w:t>Деятельность, связанная с охраной лесов</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D9D9D9"/>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5" w:name="sub_10110"/>
            <w:r w:rsidRPr="00A940F4">
              <w:rPr>
                <w:rFonts w:ascii="Times New Roman" w:eastAsia="Times New Roman" w:hAnsi="Times New Roman" w:cs="Times New Roman"/>
                <w:b/>
                <w:sz w:val="20"/>
                <w:szCs w:val="20"/>
                <w:lang w:eastAsia="ru-RU"/>
              </w:rPr>
              <w:t>Водные объекты</w:t>
            </w:r>
            <w:bookmarkEnd w:id="85"/>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11.0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6" w:name="sub_10111"/>
            <w:r w:rsidRPr="00A940F4">
              <w:rPr>
                <w:rFonts w:ascii="Times New Roman" w:eastAsia="Times New Roman" w:hAnsi="Times New Roman" w:cs="Times New Roman"/>
                <w:sz w:val="20"/>
                <w:szCs w:val="20"/>
                <w:lang w:eastAsia="ru-RU"/>
              </w:rPr>
              <w:t>Общее пользование водными объектами</w:t>
            </w:r>
            <w:bookmarkEnd w:id="86"/>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8" w:type="dxa"/>
            <w:gridSpan w:val="2"/>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FFFFFF"/>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7" w:name="sub_10112"/>
            <w:r w:rsidRPr="00A940F4">
              <w:rPr>
                <w:rFonts w:ascii="Times New Roman" w:eastAsia="Times New Roman" w:hAnsi="Times New Roman" w:cs="Times New Roman"/>
                <w:sz w:val="20"/>
                <w:szCs w:val="20"/>
                <w:lang w:eastAsia="ru-RU"/>
              </w:rPr>
              <w:t>Специальное пользование водными объектами</w:t>
            </w:r>
            <w:bookmarkEnd w:id="87"/>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8" w:name="sub_10113"/>
            <w:r w:rsidRPr="00A940F4">
              <w:rPr>
                <w:rFonts w:ascii="Times New Roman" w:eastAsia="Times New Roman" w:hAnsi="Times New Roman" w:cs="Times New Roman"/>
                <w:sz w:val="20"/>
                <w:szCs w:val="20"/>
                <w:lang w:eastAsia="ru-RU"/>
              </w:rPr>
              <w:t>Гидротехнические сооружения</w:t>
            </w:r>
            <w:bookmarkEnd w:id="88"/>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0F4">
              <w:rPr>
                <w:rFonts w:ascii="Times New Roman" w:eastAsia="Times New Roman" w:hAnsi="Times New Roman" w:cs="Times New Roman"/>
                <w:sz w:val="20"/>
                <w:szCs w:val="20"/>
                <w:lang w:eastAsia="ru-RU"/>
              </w:rPr>
              <w:t>рыбозащитных</w:t>
            </w:r>
            <w:proofErr w:type="spellEnd"/>
            <w:r w:rsidRPr="00A940F4">
              <w:rPr>
                <w:rFonts w:ascii="Times New Roman" w:eastAsia="Times New Roman" w:hAnsi="Times New Roman" w:cs="Times New Roman"/>
                <w:sz w:val="20"/>
                <w:szCs w:val="20"/>
                <w:lang w:eastAsia="ru-RU"/>
              </w:rPr>
              <w:t xml:space="preserve"> и рыбопропускных сооружений, берегозащитных сооружений)</w:t>
            </w: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gridSpan w:val="3"/>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r>
      <w:tr w:rsidR="00FB00CB" w:rsidRPr="00A940F4" w:rsidTr="007D353D">
        <w:tc>
          <w:tcPr>
            <w:tcW w:w="229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708"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FB00CB" w:rsidRPr="00A940F4" w:rsidRDefault="00FB00CB" w:rsidP="00FB00C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gridSpan w:val="2"/>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w:t>
            </w:r>
          </w:p>
        </w:tc>
        <w:tc>
          <w:tcPr>
            <w:tcW w:w="632"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П</w:t>
            </w:r>
          </w:p>
        </w:tc>
        <w:tc>
          <w:tcPr>
            <w:tcW w:w="633" w:type="dxa"/>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w:t>
            </w:r>
            <w:r>
              <w:rPr>
                <w:rFonts w:ascii="Times New Roman" w:eastAsia="Times New Roman" w:hAnsi="Times New Roman" w:cs="Times New Roman"/>
                <w:b/>
                <w:sz w:val="20"/>
                <w:szCs w:val="20"/>
                <w:lang w:eastAsia="ru-RU"/>
              </w:rPr>
              <w:t>Р</w:t>
            </w:r>
          </w:p>
        </w:tc>
        <w:tc>
          <w:tcPr>
            <w:tcW w:w="633"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FB00CB" w:rsidRPr="00A940F4" w:rsidRDefault="00FB00CB" w:rsidP="00FB00C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gridSpan w:val="3"/>
            <w:shd w:val="clear" w:color="auto" w:fill="D9D9D9" w:themeFill="background1" w:themeFillShade="D9"/>
            <w:vAlign w:val="center"/>
          </w:tcPr>
          <w:p w:rsidR="00FB00CB" w:rsidRPr="00A940F4" w:rsidRDefault="00FB00CB" w:rsidP="00FB00CB">
            <w:pPr>
              <w:spacing w:after="0" w:line="240" w:lineRule="auto"/>
              <w:jc w:val="center"/>
              <w:rPr>
                <w:rFonts w:ascii="Times New Roman" w:eastAsia="Times New Roman" w:hAnsi="Times New Roman" w:cs="Times New Roman"/>
                <w:b/>
                <w:sz w:val="20"/>
                <w:szCs w:val="20"/>
                <w:lang w:eastAsia="ru-RU"/>
              </w:rPr>
            </w:pPr>
            <w:proofErr w:type="spellStart"/>
            <w:r w:rsidRPr="00A940F4">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х</w:t>
            </w:r>
            <w:proofErr w:type="spellEnd"/>
          </w:p>
        </w:tc>
        <w:tc>
          <w:tcPr>
            <w:tcW w:w="633" w:type="dxa"/>
            <w:shd w:val="clear" w:color="auto" w:fill="auto"/>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w:t>
            </w:r>
            <w:r>
              <w:rPr>
                <w:rFonts w:ascii="Times New Roman" w:eastAsia="Times New Roman" w:hAnsi="Times New Roman" w:cs="Times New Roman"/>
                <w:b/>
                <w:caps/>
                <w:sz w:val="20"/>
                <w:szCs w:val="20"/>
                <w:lang w:eastAsia="ru-RU"/>
              </w:rPr>
              <w:t>О</w:t>
            </w:r>
          </w:p>
        </w:tc>
        <w:tc>
          <w:tcPr>
            <w:tcW w:w="632" w:type="dxa"/>
            <w:gridSpan w:val="3"/>
            <w:shd w:val="clear" w:color="auto" w:fill="D9D9D9"/>
            <w:vAlign w:val="center"/>
          </w:tcPr>
          <w:p w:rsidR="00FB00CB" w:rsidRPr="00A940F4" w:rsidRDefault="00FB00CB" w:rsidP="00FB00C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ЗДО</w:t>
            </w:r>
          </w:p>
        </w:tc>
      </w:tr>
      <w:tr w:rsidR="0010622A" w:rsidRPr="00A940F4" w:rsidTr="007D353D">
        <w:tc>
          <w:tcPr>
            <w:tcW w:w="229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gridSpan w:val="3"/>
            <w:shd w:val="clear" w:color="auto" w:fill="D9D9D9"/>
            <w:vAlign w:val="center"/>
          </w:tcPr>
          <w:p w:rsidR="0010622A" w:rsidRPr="007B52AA"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gridSpan w:val="3"/>
            <w:shd w:val="clear" w:color="auto" w:fill="D9D9D9" w:themeFill="background1" w:themeFillShade="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gridSpan w:val="3"/>
            <w:shd w:val="clear" w:color="auto" w:fill="D9D9D9"/>
            <w:vAlign w:val="center"/>
          </w:tcPr>
          <w:p w:rsidR="0010622A" w:rsidRPr="007B52AA"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9" w:name="sub_10120"/>
            <w:r w:rsidRPr="00A940F4">
              <w:rPr>
                <w:rFonts w:ascii="Times New Roman" w:eastAsia="Times New Roman" w:hAnsi="Times New Roman" w:cs="Times New Roman"/>
                <w:b/>
                <w:sz w:val="20"/>
                <w:szCs w:val="20"/>
                <w:lang w:eastAsia="ru-RU"/>
              </w:rPr>
              <w:t>Земельные участки (территории) общего пользования</w:t>
            </w:r>
            <w:bookmarkEnd w:id="89"/>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12.0</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7D353D">
        <w:trPr>
          <w:gridAfter w:val="18"/>
          <w:wAfter w:w="5917" w:type="dxa"/>
        </w:trPr>
        <w:tc>
          <w:tcPr>
            <w:tcW w:w="2293" w:type="dxa"/>
            <w:shd w:val="clear" w:color="auto" w:fill="D9D9D9"/>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Улично-дорожная сеть</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pStyle w:val="s1"/>
              <w:shd w:val="clear" w:color="auto" w:fill="FFFFFF"/>
              <w:jc w:val="both"/>
              <w:rPr>
                <w:color w:val="22272F"/>
                <w:sz w:val="20"/>
                <w:szCs w:val="20"/>
              </w:rPr>
            </w:pPr>
            <w:r w:rsidRPr="00A940F4">
              <w:rPr>
                <w:color w:val="22272F"/>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0F4">
              <w:rPr>
                <w:color w:val="22272F"/>
                <w:sz w:val="20"/>
                <w:szCs w:val="20"/>
              </w:rPr>
              <w:t>велотранспортной</w:t>
            </w:r>
            <w:proofErr w:type="spellEnd"/>
            <w:r w:rsidRPr="00A940F4">
              <w:rPr>
                <w:color w:val="22272F"/>
                <w:sz w:val="20"/>
                <w:szCs w:val="20"/>
              </w:rPr>
              <w:t xml:space="preserve"> и инженерной инфраструктуры;</w:t>
            </w:r>
          </w:p>
          <w:p w:rsidR="0010622A" w:rsidRPr="00A940F4" w:rsidRDefault="0010622A" w:rsidP="0010622A">
            <w:pPr>
              <w:pStyle w:val="s1"/>
              <w:shd w:val="clear" w:color="auto" w:fill="FFFFFF"/>
              <w:jc w:val="both"/>
              <w:rPr>
                <w:color w:val="22272F"/>
                <w:sz w:val="20"/>
                <w:szCs w:val="20"/>
              </w:rPr>
            </w:pPr>
            <w:r w:rsidRPr="00A940F4">
              <w:rPr>
                <w:color w:val="22272F"/>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anchor="/document/70736874/entry/10271" w:history="1">
              <w:r w:rsidRPr="00A940F4">
                <w:rPr>
                  <w:rStyle w:val="a3"/>
                  <w:color w:val="551A8B"/>
                  <w:sz w:val="20"/>
                  <w:szCs w:val="20"/>
                </w:rPr>
                <w:t>кодами 2.7.1</w:t>
              </w:r>
            </w:hyperlink>
            <w:r w:rsidRPr="00A940F4">
              <w:rPr>
                <w:color w:val="22272F"/>
                <w:sz w:val="20"/>
                <w:szCs w:val="20"/>
              </w:rPr>
              <w:t>, </w:t>
            </w:r>
            <w:hyperlink r:id="rId19" w:anchor="/document/70736874/entry/1049" w:history="1">
              <w:r w:rsidRPr="00A940F4">
                <w:rPr>
                  <w:rStyle w:val="a3"/>
                  <w:color w:val="551A8B"/>
                  <w:sz w:val="20"/>
                  <w:szCs w:val="20"/>
                </w:rPr>
                <w:t>4.9</w:t>
              </w:r>
            </w:hyperlink>
            <w:r w:rsidRPr="00A940F4">
              <w:rPr>
                <w:color w:val="22272F"/>
                <w:sz w:val="20"/>
                <w:szCs w:val="20"/>
              </w:rPr>
              <w:t>, </w:t>
            </w:r>
            <w:hyperlink r:id="rId20" w:anchor="/document/70736874/entry/1723" w:history="1">
              <w:r w:rsidRPr="00A940F4">
                <w:rPr>
                  <w:rStyle w:val="a3"/>
                  <w:color w:val="551A8B"/>
                  <w:sz w:val="20"/>
                  <w:szCs w:val="20"/>
                </w:rPr>
                <w:t>7.2.3</w:t>
              </w:r>
            </w:hyperlink>
            <w:r w:rsidRPr="00A940F4">
              <w:rPr>
                <w:color w:val="22272F"/>
                <w:sz w:val="20"/>
                <w:szCs w:val="20"/>
              </w:rPr>
              <w:t>, а также некапитальных сооружений, предназначенных для охраны транспортных средств</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gridSpan w:val="2"/>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Благоустройство территории</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pStyle w:val="s1"/>
              <w:shd w:val="clear" w:color="auto" w:fill="FFFFFF"/>
              <w:jc w:val="both"/>
              <w:rPr>
                <w:color w:val="22272F"/>
                <w:sz w:val="20"/>
                <w:szCs w:val="20"/>
              </w:rPr>
            </w:pPr>
            <w:r w:rsidRPr="00A940F4">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8" w:type="dxa"/>
            <w:gridSpan w:val="2"/>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В</w:t>
            </w:r>
          </w:p>
        </w:tc>
        <w:tc>
          <w:tcPr>
            <w:tcW w:w="632" w:type="dxa"/>
            <w:gridSpan w:val="3"/>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r>
      <w:tr w:rsidR="0010622A" w:rsidRPr="00A940F4" w:rsidTr="00CF000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Ритуальная деятельность</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10622A" w:rsidRPr="00A940F4" w:rsidRDefault="00FB00CB" w:rsidP="0010622A">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2" w:type="dxa"/>
            <w:gridSpan w:val="3"/>
            <w:shd w:val="clear" w:color="auto" w:fill="D9D9D9" w:themeFill="background1" w:themeFillShade="D9"/>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0" w:name="sub_10122"/>
            <w:r w:rsidRPr="00A940F4">
              <w:rPr>
                <w:rFonts w:ascii="Times New Roman" w:eastAsia="Times New Roman" w:hAnsi="Times New Roman" w:cs="Times New Roman"/>
                <w:sz w:val="20"/>
                <w:szCs w:val="20"/>
                <w:lang w:eastAsia="ru-RU"/>
              </w:rPr>
              <w:lastRenderedPageBreak/>
              <w:t>Специальная деятельность</w:t>
            </w:r>
            <w:bookmarkEnd w:id="90"/>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8" w:type="dxa"/>
            <w:gridSpan w:val="2"/>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Запас</w:t>
            </w: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12.3</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Отсутствие хозяйственной деятельности</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У</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r>
      <w:tr w:rsidR="0010622A" w:rsidRPr="00A940F4" w:rsidTr="007D353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1" w:name="sub_10131"/>
            <w:r w:rsidRPr="00A940F4">
              <w:rPr>
                <w:rFonts w:ascii="Times New Roman" w:eastAsia="Times New Roman" w:hAnsi="Times New Roman" w:cs="Times New Roman"/>
                <w:sz w:val="20"/>
                <w:szCs w:val="20"/>
                <w:lang w:eastAsia="ru-RU"/>
              </w:rPr>
              <w:t>Ведение огородничества</w:t>
            </w:r>
            <w:bookmarkEnd w:id="91"/>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13.1</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gridSpan w:val="2"/>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r w:rsidR="0010622A" w:rsidRPr="00A940F4" w:rsidTr="00CF000D">
        <w:tc>
          <w:tcPr>
            <w:tcW w:w="2293" w:type="dxa"/>
            <w:shd w:val="clear" w:color="auto" w:fill="auto"/>
            <w:vAlign w:val="center"/>
          </w:tcPr>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2" w:name="sub_10132"/>
            <w:r w:rsidRPr="00A940F4">
              <w:rPr>
                <w:rFonts w:ascii="Times New Roman" w:eastAsia="Times New Roman" w:hAnsi="Times New Roman" w:cs="Times New Roman"/>
                <w:sz w:val="20"/>
                <w:szCs w:val="20"/>
                <w:lang w:eastAsia="ru-RU"/>
              </w:rPr>
              <w:t>Ведение садоводства</w:t>
            </w:r>
            <w:bookmarkEnd w:id="92"/>
          </w:p>
          <w:p w:rsidR="0010622A" w:rsidRPr="00A940F4" w:rsidRDefault="0010622A" w:rsidP="0010622A">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10622A" w:rsidRPr="00A940F4" w:rsidRDefault="0010622A" w:rsidP="001062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13.2</w:t>
            </w:r>
          </w:p>
        </w:tc>
        <w:tc>
          <w:tcPr>
            <w:tcW w:w="4736" w:type="dxa"/>
            <w:tcBorders>
              <w:top w:val="single" w:sz="4" w:space="0" w:color="auto"/>
              <w:left w:val="single" w:sz="4" w:space="0" w:color="auto"/>
              <w:bottom w:val="single" w:sz="4" w:space="0" w:color="auto"/>
              <w:right w:val="single" w:sz="4" w:space="0" w:color="auto"/>
            </w:tcBorders>
            <w:vAlign w:val="center"/>
          </w:tcPr>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10622A" w:rsidRPr="00A940F4" w:rsidRDefault="0010622A" w:rsidP="001062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gridSpan w:val="2"/>
            <w:shd w:val="clear" w:color="auto" w:fill="FFFFFF" w:themeFill="background1"/>
            <w:vAlign w:val="center"/>
          </w:tcPr>
          <w:p w:rsidR="0010622A" w:rsidRPr="00A940F4" w:rsidRDefault="00FB00CB" w:rsidP="0010622A">
            <w:pPr>
              <w:spacing w:after="0" w:line="240" w:lineRule="auto"/>
              <w:jc w:val="center"/>
              <w:rPr>
                <w:rFonts w:ascii="Times New Roman" w:eastAsia="Times New Roman" w:hAnsi="Times New Roman" w:cs="Times New Roman"/>
                <w:b/>
                <w:sz w:val="20"/>
                <w:szCs w:val="20"/>
                <w:lang w:eastAsia="ru-RU"/>
              </w:rPr>
            </w:pPr>
            <w:r w:rsidRPr="00CF000D">
              <w:rPr>
                <w:rFonts w:ascii="Times New Roman" w:eastAsia="Times New Roman" w:hAnsi="Times New Roman" w:cs="Times New Roman"/>
                <w:b/>
                <w:sz w:val="20"/>
                <w:szCs w:val="20"/>
                <w:lang w:eastAsia="ru-RU"/>
              </w:rPr>
              <w:t>Р</w:t>
            </w: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10622A" w:rsidRPr="00A940F4" w:rsidRDefault="0010622A" w:rsidP="0010622A">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auto"/>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c>
          <w:tcPr>
            <w:tcW w:w="632" w:type="dxa"/>
            <w:gridSpan w:val="3"/>
            <w:shd w:val="clear" w:color="auto" w:fill="D9D9D9"/>
            <w:vAlign w:val="center"/>
          </w:tcPr>
          <w:p w:rsidR="0010622A" w:rsidRPr="00A940F4" w:rsidRDefault="0010622A" w:rsidP="0010622A">
            <w:pPr>
              <w:spacing w:after="0" w:line="240" w:lineRule="auto"/>
              <w:jc w:val="center"/>
              <w:rPr>
                <w:rFonts w:ascii="Times New Roman" w:eastAsia="Times New Roman" w:hAnsi="Times New Roman" w:cs="Times New Roman"/>
                <w:b/>
                <w:sz w:val="20"/>
                <w:szCs w:val="20"/>
                <w:lang w:eastAsia="ru-RU"/>
              </w:rPr>
            </w:pPr>
          </w:p>
        </w:tc>
      </w:tr>
    </w:tbl>
    <w:p w:rsidR="00255227" w:rsidRPr="00A940F4" w:rsidRDefault="00255227" w:rsidP="005F73AC">
      <w:pPr>
        <w:spacing w:after="0"/>
        <w:rPr>
          <w:rFonts w:ascii="Times New Roman" w:hAnsi="Times New Roman" w:cs="Times New Roman"/>
          <w:bCs/>
          <w:sz w:val="20"/>
          <w:szCs w:val="20"/>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xml:space="preserve">* </w:t>
      </w:r>
      <w:proofErr w:type="gramStart"/>
      <w:r w:rsidRPr="00BB3CE5">
        <w:rPr>
          <w:rFonts w:ascii="Times New Roman" w:eastAsia="Times New Roman" w:hAnsi="Times New Roman" w:cs="Times New Roman"/>
          <w:sz w:val="24"/>
          <w:szCs w:val="24"/>
          <w:lang w:eastAsia="ru-RU"/>
        </w:rPr>
        <w:t>В</w:t>
      </w:r>
      <w:proofErr w:type="gramEnd"/>
      <w:r w:rsidRPr="00BB3CE5">
        <w:rPr>
          <w:rFonts w:ascii="Times New Roman" w:eastAsia="Times New Roman" w:hAnsi="Times New Roman" w:cs="Times New Roman"/>
          <w:sz w:val="24"/>
          <w:szCs w:val="24"/>
          <w:lang w:eastAsia="ru-RU"/>
        </w:rPr>
        <w:t xml:space="preserve">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93"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93"/>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94"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94"/>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lastRenderedPageBreak/>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5B199A">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9"/>
        <w:gridCol w:w="1967"/>
        <w:gridCol w:w="1686"/>
        <w:gridCol w:w="1958"/>
        <w:gridCol w:w="1686"/>
        <w:gridCol w:w="1683"/>
        <w:gridCol w:w="1686"/>
        <w:gridCol w:w="1683"/>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B199A">
            <w:pPr>
              <w:jc w:val="center"/>
              <w:rPr>
                <w:rFonts w:ascii="Times New Roman" w:hAnsi="Times New Roman" w:cs="Times New Roman"/>
                <w:bCs/>
                <w:szCs w:val="26"/>
              </w:rPr>
            </w:pP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мальная</w:t>
            </w:r>
            <w:proofErr w:type="spellEnd"/>
            <w:r w:rsidRPr="004B1B6E">
              <w:rPr>
                <w:rFonts w:ascii="Times New Roman" w:hAnsi="Times New Roman" w:cs="Times New Roman"/>
                <w:bCs/>
                <w:sz w:val="24"/>
                <w:szCs w:val="24"/>
              </w:rPr>
              <w:t>/максимальная площадь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кв.м.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Минималь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ные</w:t>
            </w:r>
            <w:proofErr w:type="spellEnd"/>
            <w:r w:rsidRPr="004B1B6E">
              <w:rPr>
                <w:rFonts w:ascii="Times New Roman" w:hAnsi="Times New Roman" w:cs="Times New Roman"/>
                <w:bCs/>
                <w:sz w:val="24"/>
                <w:szCs w:val="24"/>
              </w:rPr>
              <w:t xml:space="preserve"> отступы от </w:t>
            </w:r>
            <w:proofErr w:type="gramStart"/>
            <w:r w:rsidRPr="004B1B6E">
              <w:rPr>
                <w:rFonts w:ascii="Times New Roman" w:hAnsi="Times New Roman" w:cs="Times New Roman"/>
                <w:bCs/>
                <w:sz w:val="24"/>
                <w:szCs w:val="24"/>
              </w:rPr>
              <w:t>границ  красных</w:t>
            </w:r>
            <w:proofErr w:type="gramEnd"/>
            <w:r w:rsidRPr="004B1B6E">
              <w:rPr>
                <w:rFonts w:ascii="Times New Roman" w:hAnsi="Times New Roman" w:cs="Times New Roman"/>
                <w:bCs/>
                <w:sz w:val="24"/>
                <w:szCs w:val="24"/>
              </w:rPr>
              <w:t xml:space="preserve"> линий/от межевой границы</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Минимальная ширина по </w:t>
            </w:r>
            <w:proofErr w:type="spellStart"/>
            <w:r w:rsidRPr="004B1B6E">
              <w:rPr>
                <w:rFonts w:ascii="Times New Roman" w:hAnsi="Times New Roman" w:cs="Times New Roman"/>
                <w:bCs/>
                <w:sz w:val="24"/>
                <w:szCs w:val="24"/>
              </w:rPr>
              <w:t>уличномуфронту</w:t>
            </w:r>
            <w:proofErr w:type="spellEnd"/>
            <w:r w:rsidRPr="004B1B6E">
              <w:rPr>
                <w:rFonts w:ascii="Times New Roman" w:hAnsi="Times New Roman" w:cs="Times New Roman"/>
                <w:bCs/>
                <w:sz w:val="24"/>
                <w:szCs w:val="24"/>
              </w:rPr>
              <w:t xml:space="preserve">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ное</w:t>
            </w:r>
            <w:proofErr w:type="spellEnd"/>
            <w:r w:rsidRPr="004B1B6E">
              <w:rPr>
                <w:rFonts w:ascii="Times New Roman" w:hAnsi="Times New Roman" w:cs="Times New Roman"/>
                <w:bCs/>
                <w:sz w:val="24"/>
                <w:szCs w:val="24"/>
              </w:rPr>
              <w:t xml:space="preserve">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ный</w:t>
            </w:r>
            <w:proofErr w:type="spellEnd"/>
            <w:r w:rsidRPr="004B1B6E">
              <w:rPr>
                <w:rFonts w:ascii="Times New Roman" w:hAnsi="Times New Roman" w:cs="Times New Roman"/>
                <w:bCs/>
                <w:sz w:val="24"/>
                <w:szCs w:val="24"/>
              </w:rPr>
              <w:t xml:space="preserve"> </w:t>
            </w:r>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коэфф-нт</w:t>
            </w:r>
            <w:proofErr w:type="spellEnd"/>
            <w:r w:rsidRPr="004B1B6E">
              <w:rPr>
                <w:rFonts w:ascii="Times New Roman" w:hAnsi="Times New Roman" w:cs="Times New Roman"/>
                <w:bCs/>
                <w:sz w:val="24"/>
                <w:szCs w:val="24"/>
              </w:rPr>
              <w:t xml:space="preserve">         застройки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B199A">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Высота </w:t>
            </w:r>
            <w:proofErr w:type="spellStart"/>
            <w:r w:rsidRPr="004B1B6E">
              <w:rPr>
                <w:rFonts w:ascii="Times New Roman" w:hAnsi="Times New Roman" w:cs="Times New Roman"/>
                <w:bCs/>
                <w:sz w:val="24"/>
                <w:szCs w:val="24"/>
              </w:rPr>
              <w:t>огражде</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ния</w:t>
            </w:r>
            <w:proofErr w:type="spellEnd"/>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FB00CB">
            <w:pPr>
              <w:jc w:val="center"/>
              <w:rPr>
                <w:rFonts w:ascii="Times New Roman" w:hAnsi="Times New Roman" w:cs="Times New Roman"/>
                <w:b/>
              </w:rPr>
            </w:pPr>
            <w:r w:rsidRPr="004B1B6E">
              <w:rPr>
                <w:rFonts w:ascii="Times New Roman" w:hAnsi="Times New Roman" w:cs="Times New Roman"/>
                <w:b/>
              </w:rPr>
              <w:t>Ж</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23186F" w:rsidP="0023186F">
            <w:pPr>
              <w:jc w:val="center"/>
              <w:rPr>
                <w:rFonts w:ascii="Times New Roman" w:hAnsi="Times New Roman" w:cs="Times New Roman"/>
                <w:sz w:val="24"/>
                <w:szCs w:val="24"/>
              </w:rPr>
            </w:pPr>
            <w:r>
              <w:rPr>
                <w:rFonts w:ascii="Times New Roman" w:hAnsi="Times New Roman" w:cs="Times New Roman"/>
                <w:sz w:val="24"/>
                <w:szCs w:val="24"/>
              </w:rPr>
              <w:t>-</w:t>
            </w:r>
            <w:bookmarkStart w:id="95" w:name="_GoBack"/>
            <w:bookmarkEnd w:id="95"/>
            <w:r w:rsidR="00DF583B" w:rsidRPr="006C5072">
              <w:rPr>
                <w:rFonts w:ascii="Times New Roman" w:hAnsi="Times New Roman" w:cs="Times New Roman"/>
                <w:sz w:val="24"/>
                <w:szCs w:val="24"/>
              </w:rPr>
              <w:t>/500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lastRenderedPageBreak/>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AE1378" w:rsidP="00AE1378">
            <w:pPr>
              <w:jc w:val="center"/>
              <w:rPr>
                <w:rFonts w:ascii="Times New Roman" w:hAnsi="Times New Roman" w:cs="Times New Roman"/>
                <w:sz w:val="24"/>
                <w:szCs w:val="24"/>
              </w:rPr>
            </w:pPr>
            <w:r>
              <w:rPr>
                <w:rFonts w:ascii="Times New Roman" w:hAnsi="Times New Roman" w:cs="Times New Roman"/>
                <w:sz w:val="24"/>
                <w:szCs w:val="24"/>
              </w:rPr>
              <w:t>1</w:t>
            </w:r>
            <w:r w:rsidR="00421F57" w:rsidRPr="004B1B6E">
              <w:rPr>
                <w:rFonts w:ascii="Times New Roman" w:hAnsi="Times New Roman" w:cs="Times New Roman"/>
                <w:sz w:val="24"/>
                <w:szCs w:val="24"/>
              </w:rPr>
              <w:t xml:space="preserve">00/ </w:t>
            </w:r>
            <w:r w:rsidR="00421F57">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Default="00421F57" w:rsidP="00421F57">
            <w:pPr>
              <w:spacing w:after="0"/>
              <w:jc w:val="center"/>
              <w:rPr>
                <w:rFonts w:ascii="Times New Roman" w:hAnsi="Times New Roman" w:cs="Times New Roman"/>
                <w:sz w:val="24"/>
                <w:szCs w:val="24"/>
              </w:rPr>
            </w:pPr>
          </w:p>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AE1378">
            <w:pPr>
              <w:jc w:val="center"/>
              <w:rPr>
                <w:rFonts w:ascii="Times New Roman" w:hAnsi="Times New Roman" w:cs="Times New Roman"/>
                <w:b/>
                <w:sz w:val="24"/>
                <w:szCs w:val="24"/>
              </w:rPr>
            </w:pPr>
            <w:r w:rsidRPr="004B1B6E">
              <w:rPr>
                <w:rFonts w:ascii="Times New Roman" w:hAnsi="Times New Roman" w:cs="Times New Roman"/>
                <w:b/>
                <w:sz w:val="24"/>
                <w:szCs w:val="24"/>
              </w:rPr>
              <w:t>ОД</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5</w:t>
            </w:r>
            <w:r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B11BC3">
            <w:pPr>
              <w:jc w:val="center"/>
              <w:rPr>
                <w:rFonts w:ascii="Times New Roman" w:hAnsi="Times New Roman" w:cs="Times New Roman"/>
                <w:b/>
                <w:sz w:val="24"/>
                <w:szCs w:val="24"/>
              </w:rPr>
            </w:pPr>
            <w:r w:rsidRPr="004B1B6E">
              <w:rPr>
                <w:rFonts w:ascii="Times New Roman" w:hAnsi="Times New Roman" w:cs="Times New Roman"/>
                <w:b/>
                <w:sz w:val="24"/>
                <w:szCs w:val="24"/>
              </w:rPr>
              <w:t>П</w:t>
            </w:r>
            <w:r w:rsidR="00B11BC3">
              <w:rPr>
                <w:rFonts w:ascii="Times New Roman" w:hAnsi="Times New Roman" w:cs="Times New Roman"/>
                <w:b/>
                <w:sz w:val="24"/>
                <w:szCs w:val="24"/>
              </w:rPr>
              <w:t>П</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AE1378"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B11BC3">
            <w:pPr>
              <w:jc w:val="center"/>
              <w:rPr>
                <w:rFonts w:ascii="Times New Roman" w:hAnsi="Times New Roman" w:cs="Times New Roman"/>
                <w:b/>
                <w:sz w:val="24"/>
                <w:szCs w:val="24"/>
              </w:rPr>
            </w:pPr>
            <w:r w:rsidRPr="004B1B6E">
              <w:rPr>
                <w:rFonts w:ascii="Times New Roman" w:hAnsi="Times New Roman" w:cs="Times New Roman"/>
                <w:b/>
                <w:sz w:val="24"/>
                <w:szCs w:val="24"/>
              </w:rPr>
              <w:t>П</w:t>
            </w:r>
            <w:r w:rsidR="00B11BC3">
              <w:rPr>
                <w:rFonts w:ascii="Times New Roman" w:hAnsi="Times New Roman" w:cs="Times New Roman"/>
                <w:b/>
                <w:sz w:val="24"/>
                <w:szCs w:val="24"/>
              </w:rPr>
              <w:t>Р</w:t>
            </w:r>
          </w:p>
        </w:tc>
        <w:tc>
          <w:tcPr>
            <w:tcW w:w="643"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AE1378"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Т</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Р</w:t>
            </w:r>
          </w:p>
        </w:tc>
        <w:tc>
          <w:tcPr>
            <w:tcW w:w="643"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AE1378"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AE1378">
            <w:pPr>
              <w:jc w:val="center"/>
              <w:rPr>
                <w:rFonts w:ascii="Times New Roman" w:hAnsi="Times New Roman" w:cs="Times New Roman"/>
                <w:b/>
              </w:rPr>
            </w:pPr>
            <w:proofErr w:type="spellStart"/>
            <w:r w:rsidRPr="004B1B6E">
              <w:rPr>
                <w:rFonts w:ascii="Times New Roman" w:hAnsi="Times New Roman" w:cs="Times New Roman"/>
                <w:b/>
              </w:rPr>
              <w:t>С</w:t>
            </w:r>
            <w:r w:rsidR="00AE1378">
              <w:rPr>
                <w:rFonts w:ascii="Times New Roman" w:hAnsi="Times New Roman" w:cs="Times New Roman"/>
                <w:b/>
              </w:rPr>
              <w:t>х</w:t>
            </w:r>
            <w:proofErr w:type="spellEnd"/>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AE1378"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1,5</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AE1378">
            <w:pPr>
              <w:jc w:val="center"/>
              <w:rPr>
                <w:rFonts w:ascii="Times New Roman" w:hAnsi="Times New Roman" w:cs="Times New Roman"/>
                <w:b/>
              </w:rPr>
            </w:pPr>
            <w:r w:rsidRPr="004B1B6E">
              <w:rPr>
                <w:rFonts w:ascii="Times New Roman" w:hAnsi="Times New Roman" w:cs="Times New Roman"/>
                <w:b/>
              </w:rPr>
              <w:t>С</w:t>
            </w:r>
            <w:r w:rsidR="00AE1378">
              <w:rPr>
                <w:rFonts w:ascii="Times New Roman" w:hAnsi="Times New Roman" w:cs="Times New Roman"/>
                <w:b/>
              </w:rPr>
              <w:t>О</w:t>
            </w:r>
          </w:p>
        </w:tc>
        <w:tc>
          <w:tcPr>
            <w:tcW w:w="643"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AE1378"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8</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AE1378" w:rsidP="00421F57">
            <w:pPr>
              <w:jc w:val="center"/>
              <w:rPr>
                <w:rFonts w:ascii="Times New Roman" w:hAnsi="Times New Roman" w:cs="Times New Roman"/>
                <w:b/>
              </w:rPr>
            </w:pPr>
            <w:r>
              <w:rPr>
                <w:rFonts w:ascii="Times New Roman" w:hAnsi="Times New Roman" w:cs="Times New Roman"/>
                <w:b/>
              </w:rPr>
              <w:t>ЗДО</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E32CBE" w:rsidRDefault="00E32CBE" w:rsidP="0091647D">
      <w:pPr>
        <w:spacing w:after="0"/>
        <w:jc w:val="center"/>
        <w:rPr>
          <w:rFonts w:ascii="Times New Roman" w:hAnsi="Times New Roman" w:cs="Times New Roman"/>
          <w:b/>
          <w:bCs/>
          <w:sz w:val="28"/>
          <w:szCs w:val="28"/>
        </w:rPr>
      </w:pPr>
    </w:p>
    <w:sectPr w:rsidR="00E32CBE" w:rsidSect="00B2445D">
      <w:headerReference w:type="default" r:id="rId21"/>
      <w:footerReference w:type="default" r:id="rId22"/>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A8" w:rsidRDefault="007D69A8">
      <w:pPr>
        <w:spacing w:after="0" w:line="240" w:lineRule="auto"/>
      </w:pPr>
      <w:r>
        <w:separator/>
      </w:r>
    </w:p>
  </w:endnote>
  <w:endnote w:type="continuationSeparator" w:id="0">
    <w:p w:rsidR="007D69A8" w:rsidRDefault="007D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32063"/>
      <w:docPartObj>
        <w:docPartGallery w:val="Page Numbers (Bottom of Page)"/>
        <w:docPartUnique/>
      </w:docPartObj>
    </w:sdtPr>
    <w:sdtContent>
      <w:p w:rsidR="00FB00CB" w:rsidRDefault="00FB00CB">
        <w:pPr>
          <w:pStyle w:val="a9"/>
          <w:jc w:val="right"/>
        </w:pPr>
        <w:r>
          <w:fldChar w:fldCharType="begin"/>
        </w:r>
        <w:r>
          <w:instrText>PAGE   \* MERGEFORMAT</w:instrText>
        </w:r>
        <w:r>
          <w:fldChar w:fldCharType="separate"/>
        </w:r>
        <w:r w:rsidR="000220F9">
          <w:rPr>
            <w:noProof/>
          </w:rPr>
          <w:t>47</w:t>
        </w:r>
        <w:r>
          <w:fldChar w:fldCharType="end"/>
        </w:r>
      </w:p>
    </w:sdtContent>
  </w:sdt>
  <w:p w:rsidR="00FB00CB" w:rsidRDefault="00FB00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CB" w:rsidRDefault="00FB00CB"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3186F">
      <w:rPr>
        <w:rStyle w:val="ab"/>
        <w:noProof/>
      </w:rPr>
      <w:t>79</w:t>
    </w:r>
    <w:r>
      <w:rPr>
        <w:rStyle w:val="ab"/>
      </w:rPr>
      <w:fldChar w:fldCharType="end"/>
    </w:r>
  </w:p>
  <w:p w:rsidR="00FB00CB" w:rsidRDefault="00FB00CB" w:rsidP="0091647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A8" w:rsidRDefault="007D69A8">
      <w:pPr>
        <w:spacing w:after="0" w:line="240" w:lineRule="auto"/>
      </w:pPr>
      <w:r>
        <w:separator/>
      </w:r>
    </w:p>
  </w:footnote>
  <w:footnote w:type="continuationSeparator" w:id="0">
    <w:p w:rsidR="007D69A8" w:rsidRDefault="007D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CB" w:rsidRDefault="00FB00CB"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15:restartNumberingAfterBreak="0">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15:restartNumberingAfterBreak="0">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15:restartNumberingAfterBreak="0">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15:restartNumberingAfterBreak="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C3"/>
    <w:rsid w:val="000169B9"/>
    <w:rsid w:val="000220F9"/>
    <w:rsid w:val="00036D5B"/>
    <w:rsid w:val="00037180"/>
    <w:rsid w:val="000412BF"/>
    <w:rsid w:val="00044128"/>
    <w:rsid w:val="00070D43"/>
    <w:rsid w:val="00097BFD"/>
    <w:rsid w:val="000C3FAE"/>
    <w:rsid w:val="000E2FF7"/>
    <w:rsid w:val="00100F5E"/>
    <w:rsid w:val="0010622A"/>
    <w:rsid w:val="00106D4C"/>
    <w:rsid w:val="00142C85"/>
    <w:rsid w:val="00142FDD"/>
    <w:rsid w:val="001503D8"/>
    <w:rsid w:val="0016240E"/>
    <w:rsid w:val="0019164B"/>
    <w:rsid w:val="00192204"/>
    <w:rsid w:val="001966BE"/>
    <w:rsid w:val="001A0998"/>
    <w:rsid w:val="001B2E7E"/>
    <w:rsid w:val="0023186F"/>
    <w:rsid w:val="00240DA2"/>
    <w:rsid w:val="00255227"/>
    <w:rsid w:val="002B37F2"/>
    <w:rsid w:val="002B54A2"/>
    <w:rsid w:val="002B79CF"/>
    <w:rsid w:val="002C1591"/>
    <w:rsid w:val="003009BB"/>
    <w:rsid w:val="00303E12"/>
    <w:rsid w:val="00344D38"/>
    <w:rsid w:val="00346B6F"/>
    <w:rsid w:val="00362CB2"/>
    <w:rsid w:val="00370592"/>
    <w:rsid w:val="003718BB"/>
    <w:rsid w:val="003C7608"/>
    <w:rsid w:val="003D11B2"/>
    <w:rsid w:val="003E6580"/>
    <w:rsid w:val="003F7497"/>
    <w:rsid w:val="00400070"/>
    <w:rsid w:val="00405D69"/>
    <w:rsid w:val="0042172B"/>
    <w:rsid w:val="00421F57"/>
    <w:rsid w:val="00440982"/>
    <w:rsid w:val="00464C59"/>
    <w:rsid w:val="00465C10"/>
    <w:rsid w:val="004778C5"/>
    <w:rsid w:val="004B1B6E"/>
    <w:rsid w:val="004B4856"/>
    <w:rsid w:val="004E4CB5"/>
    <w:rsid w:val="005212DC"/>
    <w:rsid w:val="00531644"/>
    <w:rsid w:val="005326E7"/>
    <w:rsid w:val="00565E77"/>
    <w:rsid w:val="00592932"/>
    <w:rsid w:val="005A034A"/>
    <w:rsid w:val="005A4AD3"/>
    <w:rsid w:val="005B199A"/>
    <w:rsid w:val="005C20F6"/>
    <w:rsid w:val="005C3265"/>
    <w:rsid w:val="005C56FA"/>
    <w:rsid w:val="005C6889"/>
    <w:rsid w:val="005C7E74"/>
    <w:rsid w:val="005E0E5F"/>
    <w:rsid w:val="005E25B7"/>
    <w:rsid w:val="005F2C11"/>
    <w:rsid w:val="005F73AC"/>
    <w:rsid w:val="006761C2"/>
    <w:rsid w:val="006952BA"/>
    <w:rsid w:val="006B03E8"/>
    <w:rsid w:val="006C41D9"/>
    <w:rsid w:val="006C5072"/>
    <w:rsid w:val="006D4388"/>
    <w:rsid w:val="00703813"/>
    <w:rsid w:val="00735D2A"/>
    <w:rsid w:val="00741949"/>
    <w:rsid w:val="007442AB"/>
    <w:rsid w:val="00750F98"/>
    <w:rsid w:val="007B383D"/>
    <w:rsid w:val="007B52AA"/>
    <w:rsid w:val="007D353D"/>
    <w:rsid w:val="007D69A8"/>
    <w:rsid w:val="007F6B3F"/>
    <w:rsid w:val="00825AD7"/>
    <w:rsid w:val="00842766"/>
    <w:rsid w:val="00857CCA"/>
    <w:rsid w:val="0089778D"/>
    <w:rsid w:val="008B6EEB"/>
    <w:rsid w:val="008B7754"/>
    <w:rsid w:val="008D1B8A"/>
    <w:rsid w:val="00914F9D"/>
    <w:rsid w:val="0091647D"/>
    <w:rsid w:val="0091743F"/>
    <w:rsid w:val="00924636"/>
    <w:rsid w:val="00926D1D"/>
    <w:rsid w:val="0094650F"/>
    <w:rsid w:val="009758FC"/>
    <w:rsid w:val="009A02BE"/>
    <w:rsid w:val="009C40C7"/>
    <w:rsid w:val="009D5D97"/>
    <w:rsid w:val="00A00501"/>
    <w:rsid w:val="00A00A8C"/>
    <w:rsid w:val="00A14DB4"/>
    <w:rsid w:val="00A272B0"/>
    <w:rsid w:val="00A45E8B"/>
    <w:rsid w:val="00A74B32"/>
    <w:rsid w:val="00A86F6A"/>
    <w:rsid w:val="00A940F4"/>
    <w:rsid w:val="00A96DE6"/>
    <w:rsid w:val="00AD373B"/>
    <w:rsid w:val="00AD6815"/>
    <w:rsid w:val="00AE1378"/>
    <w:rsid w:val="00B11BC3"/>
    <w:rsid w:val="00B22203"/>
    <w:rsid w:val="00B2445D"/>
    <w:rsid w:val="00B30096"/>
    <w:rsid w:val="00B6257B"/>
    <w:rsid w:val="00B81912"/>
    <w:rsid w:val="00B968B2"/>
    <w:rsid w:val="00BB2E04"/>
    <w:rsid w:val="00BB323C"/>
    <w:rsid w:val="00BD26DE"/>
    <w:rsid w:val="00C056DD"/>
    <w:rsid w:val="00C24651"/>
    <w:rsid w:val="00C4142E"/>
    <w:rsid w:val="00C517C3"/>
    <w:rsid w:val="00C67B02"/>
    <w:rsid w:val="00CB37D2"/>
    <w:rsid w:val="00CF000D"/>
    <w:rsid w:val="00CF706C"/>
    <w:rsid w:val="00D10956"/>
    <w:rsid w:val="00D17F7B"/>
    <w:rsid w:val="00D35F4D"/>
    <w:rsid w:val="00D400BF"/>
    <w:rsid w:val="00D42F7B"/>
    <w:rsid w:val="00D439B1"/>
    <w:rsid w:val="00D4405A"/>
    <w:rsid w:val="00D51C56"/>
    <w:rsid w:val="00D537CB"/>
    <w:rsid w:val="00D622E0"/>
    <w:rsid w:val="00D76C6C"/>
    <w:rsid w:val="00D906FF"/>
    <w:rsid w:val="00DA587B"/>
    <w:rsid w:val="00DD5D90"/>
    <w:rsid w:val="00DF15B7"/>
    <w:rsid w:val="00DF583B"/>
    <w:rsid w:val="00E32CBE"/>
    <w:rsid w:val="00E90DF5"/>
    <w:rsid w:val="00EA4D6F"/>
    <w:rsid w:val="00EC4438"/>
    <w:rsid w:val="00EC5017"/>
    <w:rsid w:val="00ED11D3"/>
    <w:rsid w:val="00ED405D"/>
    <w:rsid w:val="00EE0AA8"/>
    <w:rsid w:val="00EE319F"/>
    <w:rsid w:val="00F0114E"/>
    <w:rsid w:val="00F042D8"/>
    <w:rsid w:val="00F137C5"/>
    <w:rsid w:val="00F34C85"/>
    <w:rsid w:val="00F646CD"/>
    <w:rsid w:val="00F739E6"/>
    <w:rsid w:val="00F85092"/>
    <w:rsid w:val="00F95545"/>
    <w:rsid w:val="00FA2F07"/>
    <w:rsid w:val="00FB00CB"/>
    <w:rsid w:val="00FD054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C88B"/>
  <w15:docId w15:val="{8EAA0B9C-DCFC-4E74-B64C-A4678BA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af8"/>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Заголовок Знак"/>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4">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346B6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346B6F"/>
    <w:rPr>
      <w:b/>
      <w:bCs/>
      <w:color w:val="008000"/>
      <w:sz w:val="20"/>
      <w:szCs w:val="20"/>
      <w:u w:val="single"/>
    </w:rPr>
  </w:style>
  <w:style w:type="character" w:styleId="aff0">
    <w:name w:val="FollowedHyperlink"/>
    <w:rsid w:val="00346B6F"/>
    <w:rPr>
      <w:color w:val="800080"/>
      <w:u w:val="single"/>
    </w:rPr>
  </w:style>
  <w:style w:type="paragraph" w:styleId="aff1">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8">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9">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3898">
      <w:bodyDiv w:val="1"/>
      <w:marLeft w:val="0"/>
      <w:marRight w:val="0"/>
      <w:marTop w:val="0"/>
      <w:marBottom w:val="0"/>
      <w:divBdr>
        <w:top w:val="none" w:sz="0" w:space="0" w:color="auto"/>
        <w:left w:val="none" w:sz="0" w:space="0" w:color="auto"/>
        <w:bottom w:val="none" w:sz="0" w:space="0" w:color="auto"/>
        <w:right w:val="none" w:sz="0" w:space="0" w:color="auto"/>
      </w:divBdr>
    </w:div>
    <w:div w:id="1237977247">
      <w:bodyDiv w:val="1"/>
      <w:marLeft w:val="0"/>
      <w:marRight w:val="0"/>
      <w:marTop w:val="0"/>
      <w:marBottom w:val="0"/>
      <w:divBdr>
        <w:top w:val="none" w:sz="0" w:space="0" w:color="auto"/>
        <w:left w:val="none" w:sz="0" w:space="0" w:color="auto"/>
        <w:bottom w:val="none" w:sz="0" w:space="0" w:color="auto"/>
        <w:right w:val="none" w:sz="0" w:space="0" w:color="auto"/>
      </w:divBdr>
    </w:div>
    <w:div w:id="1257864187">
      <w:bodyDiv w:val="1"/>
      <w:marLeft w:val="0"/>
      <w:marRight w:val="0"/>
      <w:marTop w:val="0"/>
      <w:marBottom w:val="0"/>
      <w:divBdr>
        <w:top w:val="none" w:sz="0" w:space="0" w:color="auto"/>
        <w:left w:val="none" w:sz="0" w:space="0" w:color="auto"/>
        <w:bottom w:val="none" w:sz="0" w:space="0" w:color="auto"/>
        <w:right w:val="none" w:sz="0" w:space="0" w:color="auto"/>
      </w:divBdr>
    </w:div>
    <w:div w:id="1560549888">
      <w:bodyDiv w:val="1"/>
      <w:marLeft w:val="0"/>
      <w:marRight w:val="0"/>
      <w:marTop w:val="0"/>
      <w:marBottom w:val="0"/>
      <w:divBdr>
        <w:top w:val="none" w:sz="0" w:space="0" w:color="auto"/>
        <w:left w:val="none" w:sz="0" w:space="0" w:color="auto"/>
        <w:bottom w:val="none" w:sz="0" w:space="0" w:color="auto"/>
        <w:right w:val="none" w:sz="0" w:space="0" w:color="auto"/>
      </w:divBdr>
    </w:div>
    <w:div w:id="1885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ivo.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89C0-202F-49DE-A0EB-E07492A0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80</Pages>
  <Words>25078</Words>
  <Characters>142948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2021-07-21T11:40:00Z</cp:lastPrinted>
  <dcterms:created xsi:type="dcterms:W3CDTF">2021-07-15T10:00:00Z</dcterms:created>
  <dcterms:modified xsi:type="dcterms:W3CDTF">2021-07-21T12:20:00Z</dcterms:modified>
</cp:coreProperties>
</file>